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A35" w14:textId="45F2311B" w:rsidR="005F2F44" w:rsidRPr="00506CE2" w:rsidRDefault="009D7343" w:rsidP="00122981">
      <w:pPr>
        <w:pStyle w:val="Heading1"/>
        <w:ind w:left="0" w:right="-40"/>
        <w:rPr>
          <w:rFonts w:ascii="Times New Roman" w:hAnsi="Times New Roman" w:cs="Times New Roman"/>
          <w:sz w:val="36"/>
          <w:szCs w:val="36"/>
        </w:rPr>
      </w:pPr>
      <w:r w:rsidRPr="00506CE2">
        <w:rPr>
          <w:rFonts w:ascii="Times New Roman" w:hAnsi="Times New Roman" w:cs="Times New Roman"/>
          <w:sz w:val="36"/>
          <w:szCs w:val="36"/>
        </w:rPr>
        <w:t xml:space="preserve">NOTICE OF </w:t>
      </w:r>
      <w:r w:rsidR="00506CE2">
        <w:rPr>
          <w:rFonts w:ascii="Times New Roman" w:hAnsi="Times New Roman" w:cs="Times New Roman"/>
          <w:sz w:val="36"/>
          <w:szCs w:val="36"/>
        </w:rPr>
        <w:t xml:space="preserve">ACCREDITATION </w:t>
      </w:r>
      <w:r w:rsidRPr="00506CE2">
        <w:rPr>
          <w:rFonts w:ascii="Times New Roman" w:hAnsi="Times New Roman" w:cs="Times New Roman"/>
          <w:sz w:val="36"/>
          <w:szCs w:val="36"/>
        </w:rPr>
        <w:t>ACTION</w:t>
      </w:r>
      <w:r w:rsidR="00506CE2">
        <w:rPr>
          <w:rFonts w:ascii="Times New Roman" w:hAnsi="Times New Roman" w:cs="Times New Roman"/>
          <w:sz w:val="36"/>
          <w:szCs w:val="36"/>
        </w:rPr>
        <w:t>S</w:t>
      </w:r>
    </w:p>
    <w:p w14:paraId="01158B2C" w14:textId="42E69D68" w:rsidR="005F2F44" w:rsidRPr="00506CE2" w:rsidRDefault="00BD0E7E" w:rsidP="00122981">
      <w:pPr>
        <w:ind w:right="-40"/>
        <w:jc w:val="center"/>
        <w:rPr>
          <w:sz w:val="32"/>
          <w:szCs w:val="28"/>
        </w:rPr>
      </w:pPr>
      <w:r w:rsidRPr="00506CE2">
        <w:rPr>
          <w:sz w:val="32"/>
          <w:szCs w:val="28"/>
        </w:rPr>
        <w:t xml:space="preserve">ACCE </w:t>
      </w:r>
      <w:r w:rsidR="00707C71">
        <w:rPr>
          <w:sz w:val="32"/>
          <w:szCs w:val="28"/>
        </w:rPr>
        <w:t>Midyear</w:t>
      </w:r>
      <w:r w:rsidRPr="00506CE2">
        <w:rPr>
          <w:sz w:val="32"/>
          <w:szCs w:val="28"/>
        </w:rPr>
        <w:t xml:space="preserve"> Conference</w:t>
      </w:r>
    </w:p>
    <w:p w14:paraId="390830C1" w14:textId="75F1358D" w:rsidR="00BD0E7E" w:rsidRPr="00506CE2" w:rsidRDefault="00707C71" w:rsidP="00122981">
      <w:pPr>
        <w:ind w:right="-40"/>
        <w:jc w:val="center"/>
        <w:rPr>
          <w:sz w:val="32"/>
          <w:szCs w:val="28"/>
        </w:rPr>
      </w:pPr>
      <w:r>
        <w:rPr>
          <w:sz w:val="32"/>
          <w:szCs w:val="28"/>
        </w:rPr>
        <w:t>Irving, TX</w:t>
      </w:r>
    </w:p>
    <w:p w14:paraId="02ECC447" w14:textId="25832ADC" w:rsidR="00BD0E7E" w:rsidRPr="00506CE2" w:rsidRDefault="00707C71" w:rsidP="00122981">
      <w:pPr>
        <w:ind w:right="-40"/>
        <w:jc w:val="center"/>
        <w:rPr>
          <w:sz w:val="32"/>
          <w:szCs w:val="28"/>
        </w:rPr>
      </w:pPr>
      <w:r>
        <w:rPr>
          <w:sz w:val="32"/>
          <w:szCs w:val="28"/>
        </w:rPr>
        <w:t>February</w:t>
      </w:r>
      <w:r w:rsidR="00734633">
        <w:rPr>
          <w:sz w:val="32"/>
          <w:szCs w:val="28"/>
        </w:rPr>
        <w:t xml:space="preserve"> 1</w:t>
      </w:r>
      <w:r>
        <w:rPr>
          <w:sz w:val="32"/>
          <w:szCs w:val="28"/>
        </w:rPr>
        <w:t>7</w:t>
      </w:r>
      <w:r w:rsidR="00BD0E7E" w:rsidRPr="00506CE2">
        <w:rPr>
          <w:sz w:val="32"/>
          <w:szCs w:val="28"/>
        </w:rPr>
        <w:t>, 202</w:t>
      </w:r>
      <w:r>
        <w:rPr>
          <w:sz w:val="32"/>
          <w:szCs w:val="28"/>
        </w:rPr>
        <w:t>3</w:t>
      </w:r>
    </w:p>
    <w:p w14:paraId="47758900" w14:textId="77777777" w:rsidR="005F2F44" w:rsidRPr="00BD0E7E" w:rsidRDefault="005F2F44">
      <w:pPr>
        <w:pStyle w:val="BodyText"/>
        <w:rPr>
          <w:rFonts w:ascii="Times New Roman" w:hAnsi="Times New Roman" w:cs="Times New Roman"/>
          <w:sz w:val="20"/>
        </w:rPr>
      </w:pPr>
    </w:p>
    <w:p w14:paraId="379C6A5C" w14:textId="622B52B0" w:rsidR="00BD0E7E" w:rsidRPr="00506CE2" w:rsidRDefault="00BD0E7E" w:rsidP="007000B5">
      <w:pPr>
        <w:pStyle w:val="BodyText"/>
        <w:spacing w:after="120"/>
        <w:ind w:left="101" w:right="504"/>
        <w:jc w:val="both"/>
        <w:rPr>
          <w:rFonts w:ascii="Times New Roman" w:hAnsi="Times New Roman" w:cs="Times New Roman"/>
          <w:sz w:val="24"/>
          <w:szCs w:val="24"/>
        </w:rPr>
      </w:pPr>
      <w:r w:rsidRPr="00506CE2">
        <w:rPr>
          <w:rFonts w:ascii="Times New Roman" w:hAnsi="Times New Roman" w:cs="Times New Roman"/>
          <w:sz w:val="24"/>
          <w:szCs w:val="24"/>
        </w:rPr>
        <w:t xml:space="preserve">The 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Council for Higher Education Accreditation (CHEA) </w:t>
      </w:r>
      <w:r w:rsidRPr="00506CE2">
        <w:rPr>
          <w:rFonts w:ascii="Times New Roman" w:hAnsi="Times New Roman" w:cs="Times New Roman"/>
          <w:sz w:val="24"/>
          <w:szCs w:val="24"/>
        </w:rPr>
        <w:t>requires that member programmatic accrediting agencies are t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o notify the public of accreditation decisions and the basis for such decisions. </w:t>
      </w:r>
      <w:r w:rsidRPr="00506CE2">
        <w:rPr>
          <w:rFonts w:ascii="Times New Roman" w:hAnsi="Times New Roman" w:cs="Times New Roman"/>
          <w:sz w:val="24"/>
          <w:szCs w:val="24"/>
        </w:rPr>
        <w:t xml:space="preserve"> Within 30 business days after each board meeting in which accreditation decisions are completed, t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he </w:t>
      </w:r>
      <w:r w:rsidRPr="00506CE2">
        <w:rPr>
          <w:rFonts w:ascii="Times New Roman" w:hAnsi="Times New Roman" w:cs="Times New Roman"/>
          <w:sz w:val="24"/>
          <w:szCs w:val="24"/>
        </w:rPr>
        <w:t>American Council for Construction Education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meets this requirement by publishing a notice of</w:t>
      </w:r>
      <w:r w:rsidRPr="00506CE2">
        <w:rPr>
          <w:rFonts w:ascii="Times New Roman" w:hAnsi="Times New Roman" w:cs="Times New Roman"/>
          <w:sz w:val="24"/>
          <w:szCs w:val="24"/>
        </w:rPr>
        <w:t xml:space="preserve"> their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</w:t>
      </w:r>
      <w:r w:rsidRPr="00506CE2">
        <w:rPr>
          <w:rFonts w:ascii="Times New Roman" w:hAnsi="Times New Roman" w:cs="Times New Roman"/>
          <w:sz w:val="24"/>
          <w:szCs w:val="24"/>
        </w:rPr>
        <w:t xml:space="preserve">accreditation </w:t>
      </w:r>
      <w:r w:rsidR="009D7343" w:rsidRPr="00506CE2">
        <w:rPr>
          <w:rFonts w:ascii="Times New Roman" w:hAnsi="Times New Roman" w:cs="Times New Roman"/>
          <w:sz w:val="24"/>
          <w:szCs w:val="24"/>
        </w:rPr>
        <w:t>action</w:t>
      </w:r>
      <w:r w:rsidRPr="00506CE2">
        <w:rPr>
          <w:rFonts w:ascii="Times New Roman" w:hAnsi="Times New Roman" w:cs="Times New Roman"/>
          <w:sz w:val="24"/>
          <w:szCs w:val="24"/>
        </w:rPr>
        <w:t>s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on its website</w:t>
      </w:r>
      <w:r w:rsidRPr="00506C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06CE2">
          <w:rPr>
            <w:rStyle w:val="Hyperlink"/>
            <w:rFonts w:ascii="Times New Roman" w:hAnsi="Times New Roman" w:cs="Times New Roman"/>
            <w:sz w:val="24"/>
            <w:szCs w:val="24"/>
          </w:rPr>
          <w:t>ACCE-HQ.org</w:t>
        </w:r>
      </w:hyperlink>
      <w:r w:rsidRPr="00506CE2">
        <w:rPr>
          <w:rFonts w:ascii="Times New Roman" w:hAnsi="Times New Roman" w:cs="Times New Roman"/>
          <w:sz w:val="24"/>
          <w:szCs w:val="24"/>
        </w:rPr>
        <w:t xml:space="preserve"> and distribution of the information in ACCE’s periodic email newsletter.</w:t>
      </w:r>
    </w:p>
    <w:p w14:paraId="0315A344" w14:textId="0A0B12C5" w:rsidR="005F2F44" w:rsidRPr="00506CE2" w:rsidRDefault="00A13A0C" w:rsidP="00B3488C">
      <w:pPr>
        <w:pStyle w:val="BodyText"/>
        <w:spacing w:after="120"/>
        <w:ind w:left="101" w:right="504"/>
        <w:jc w:val="both"/>
        <w:rPr>
          <w:rFonts w:ascii="Times New Roman" w:hAnsi="Times New Roman" w:cs="Times New Roman"/>
          <w:sz w:val="24"/>
          <w:szCs w:val="24"/>
        </w:rPr>
      </w:pPr>
      <w:r w:rsidRPr="00506CE2">
        <w:rPr>
          <w:rFonts w:ascii="Times New Roman" w:hAnsi="Times New Roman" w:cs="Times New Roman"/>
          <w:sz w:val="24"/>
          <w:szCs w:val="24"/>
        </w:rPr>
        <w:t>At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its meeting on </w:t>
      </w:r>
      <w:r w:rsidR="00707C71">
        <w:rPr>
          <w:rFonts w:ascii="Times New Roman" w:hAnsi="Times New Roman" w:cs="Times New Roman"/>
          <w:sz w:val="24"/>
          <w:szCs w:val="24"/>
        </w:rPr>
        <w:t>February 17, 2023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, </w:t>
      </w:r>
      <w:r w:rsidR="00BD0E7E" w:rsidRPr="00506CE2">
        <w:rPr>
          <w:rFonts w:ascii="Times New Roman" w:hAnsi="Times New Roman" w:cs="Times New Roman"/>
          <w:sz w:val="24"/>
          <w:szCs w:val="24"/>
        </w:rPr>
        <w:t>ACCE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took the following actions regarding </w:t>
      </w:r>
      <w:r w:rsidR="002C24A0">
        <w:rPr>
          <w:rFonts w:ascii="Times New Roman" w:hAnsi="Times New Roman" w:cs="Times New Roman"/>
          <w:sz w:val="24"/>
          <w:szCs w:val="24"/>
        </w:rPr>
        <w:t>P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rograms in </w:t>
      </w:r>
      <w:r w:rsidR="00BD0E7E" w:rsidRPr="00506CE2">
        <w:rPr>
          <w:rFonts w:ascii="Times New Roman" w:hAnsi="Times New Roman" w:cs="Times New Roman"/>
          <w:sz w:val="24"/>
          <w:szCs w:val="24"/>
        </w:rPr>
        <w:t>Construction Management related degrees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at the </w:t>
      </w:r>
      <w:r w:rsidR="00BD0E7E" w:rsidRPr="00506CE2">
        <w:rPr>
          <w:rFonts w:ascii="Times New Roman" w:hAnsi="Times New Roman" w:cs="Times New Roman"/>
          <w:sz w:val="24"/>
          <w:szCs w:val="24"/>
        </w:rPr>
        <w:t>Associate Degree</w:t>
      </w:r>
      <w:r w:rsidR="00167C21">
        <w:rPr>
          <w:rFonts w:ascii="Times New Roman" w:hAnsi="Times New Roman" w:cs="Times New Roman"/>
          <w:sz w:val="24"/>
          <w:szCs w:val="24"/>
        </w:rPr>
        <w:t>,</w:t>
      </w:r>
      <w:r w:rsidR="00BD0E7E" w:rsidRPr="00506CE2">
        <w:rPr>
          <w:rFonts w:ascii="Times New Roman" w:hAnsi="Times New Roman" w:cs="Times New Roman"/>
          <w:sz w:val="24"/>
          <w:szCs w:val="24"/>
        </w:rPr>
        <w:t xml:space="preserve"> Bachelor’s Degree</w:t>
      </w:r>
      <w:r w:rsidR="00167C21">
        <w:rPr>
          <w:rFonts w:ascii="Times New Roman" w:hAnsi="Times New Roman" w:cs="Times New Roman"/>
          <w:sz w:val="24"/>
          <w:szCs w:val="24"/>
        </w:rPr>
        <w:t>, and Master’s Degree</w:t>
      </w:r>
      <w:r w:rsidR="009D7343" w:rsidRPr="00506CE2">
        <w:rPr>
          <w:rFonts w:ascii="Times New Roman" w:hAnsi="Times New Roman" w:cs="Times New Roman"/>
          <w:sz w:val="24"/>
          <w:szCs w:val="24"/>
        </w:rPr>
        <w:t xml:space="preserve"> within the in</w:t>
      </w:r>
      <w:r w:rsidR="003E65EA">
        <w:rPr>
          <w:rFonts w:ascii="Times New Roman" w:hAnsi="Times New Roman" w:cs="Times New Roman"/>
          <w:sz w:val="24"/>
          <w:szCs w:val="24"/>
        </w:rPr>
        <w:t>s</w:t>
      </w:r>
      <w:r w:rsidR="009D7343" w:rsidRPr="00506CE2">
        <w:rPr>
          <w:rFonts w:ascii="Times New Roman" w:hAnsi="Times New Roman" w:cs="Times New Roman"/>
          <w:sz w:val="24"/>
          <w:szCs w:val="24"/>
        </w:rPr>
        <w:t>titutions listed</w:t>
      </w:r>
      <w:r w:rsidR="009D7343" w:rsidRPr="00506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343" w:rsidRPr="00506CE2">
        <w:rPr>
          <w:rFonts w:ascii="Times New Roman" w:hAnsi="Times New Roman" w:cs="Times New Roman"/>
          <w:sz w:val="24"/>
          <w:szCs w:val="24"/>
        </w:rPr>
        <w:t>below.</w:t>
      </w:r>
    </w:p>
    <w:p w14:paraId="0270B7DB" w14:textId="35F8D3BE" w:rsidR="005F2F44" w:rsidRPr="00506CE2" w:rsidRDefault="009D7343" w:rsidP="00C27441">
      <w:pPr>
        <w:spacing w:after="120" w:line="252" w:lineRule="exact"/>
        <w:ind w:left="101" w:right="500"/>
        <w:rPr>
          <w:b/>
          <w:sz w:val="28"/>
          <w:szCs w:val="28"/>
        </w:rPr>
      </w:pPr>
      <w:r w:rsidRPr="00506CE2">
        <w:rPr>
          <w:b/>
          <w:sz w:val="28"/>
          <w:szCs w:val="28"/>
          <w:u w:val="thick"/>
        </w:rPr>
        <w:t>Renewal of Accreditation</w:t>
      </w:r>
    </w:p>
    <w:p w14:paraId="394A02CF" w14:textId="71514DC8" w:rsidR="005F2F44" w:rsidRDefault="009D7343" w:rsidP="007000B5">
      <w:pPr>
        <w:pStyle w:val="BodyText"/>
        <w:spacing w:after="120"/>
        <w:ind w:left="101" w:right="504"/>
        <w:jc w:val="both"/>
        <w:rPr>
          <w:rFonts w:ascii="Times New Roman" w:hAnsi="Times New Roman" w:cs="Times New Roman"/>
          <w:sz w:val="24"/>
          <w:szCs w:val="24"/>
        </w:rPr>
      </w:pPr>
      <w:r w:rsidRPr="00506CE2">
        <w:rPr>
          <w:rFonts w:ascii="Times New Roman" w:hAnsi="Times New Roman" w:cs="Times New Roman"/>
          <w:sz w:val="24"/>
          <w:szCs w:val="24"/>
        </w:rPr>
        <w:t xml:space="preserve">Programs in this category have completed a </w:t>
      </w:r>
      <w:r w:rsidR="00237554">
        <w:rPr>
          <w:rFonts w:ascii="Times New Roman" w:hAnsi="Times New Roman" w:cs="Times New Roman"/>
          <w:sz w:val="24"/>
          <w:szCs w:val="24"/>
        </w:rPr>
        <w:t>S</w:t>
      </w:r>
      <w:r w:rsidRPr="00506CE2">
        <w:rPr>
          <w:rFonts w:ascii="Times New Roman" w:hAnsi="Times New Roman" w:cs="Times New Roman"/>
          <w:sz w:val="24"/>
          <w:szCs w:val="24"/>
        </w:rPr>
        <w:t>elf-</w:t>
      </w:r>
      <w:r w:rsidR="00237554">
        <w:rPr>
          <w:rFonts w:ascii="Times New Roman" w:hAnsi="Times New Roman" w:cs="Times New Roman"/>
          <w:sz w:val="24"/>
          <w:szCs w:val="24"/>
        </w:rPr>
        <w:t>E</w:t>
      </w:r>
      <w:r w:rsidRPr="00506CE2">
        <w:rPr>
          <w:rFonts w:ascii="Times New Roman" w:hAnsi="Times New Roman" w:cs="Times New Roman"/>
          <w:sz w:val="24"/>
          <w:szCs w:val="24"/>
        </w:rPr>
        <w:t xml:space="preserve">valuation </w:t>
      </w:r>
      <w:r w:rsidR="00C27441">
        <w:rPr>
          <w:rFonts w:ascii="Times New Roman" w:hAnsi="Times New Roman" w:cs="Times New Roman"/>
          <w:sz w:val="24"/>
          <w:szCs w:val="24"/>
        </w:rPr>
        <w:t xml:space="preserve">Study </w:t>
      </w:r>
      <w:r w:rsidRPr="00506CE2">
        <w:rPr>
          <w:rFonts w:ascii="Times New Roman" w:hAnsi="Times New Roman" w:cs="Times New Roman"/>
          <w:sz w:val="24"/>
          <w:szCs w:val="24"/>
        </w:rPr>
        <w:t xml:space="preserve">report and on-site evaluation. </w:t>
      </w:r>
      <w:r w:rsidR="00506CE2" w:rsidRPr="00506CE2">
        <w:rPr>
          <w:rFonts w:ascii="Times New Roman" w:hAnsi="Times New Roman" w:cs="Times New Roman"/>
          <w:sz w:val="24"/>
          <w:szCs w:val="24"/>
        </w:rPr>
        <w:t xml:space="preserve"> </w:t>
      </w:r>
      <w:r w:rsidRPr="00506CE2">
        <w:rPr>
          <w:rFonts w:ascii="Times New Roman" w:hAnsi="Times New Roman" w:cs="Times New Roman"/>
          <w:sz w:val="24"/>
          <w:szCs w:val="24"/>
        </w:rPr>
        <w:t xml:space="preserve">The term for renewal of accreditation is up to </w:t>
      </w:r>
      <w:r w:rsidR="00707C71">
        <w:rPr>
          <w:rFonts w:ascii="Times New Roman" w:hAnsi="Times New Roman" w:cs="Times New Roman"/>
          <w:sz w:val="24"/>
          <w:szCs w:val="24"/>
        </w:rPr>
        <w:t>seven (7)</w:t>
      </w:r>
      <w:r w:rsidRPr="00506CE2">
        <w:rPr>
          <w:rFonts w:ascii="Times New Roman" w:hAnsi="Times New Roman" w:cs="Times New Roman"/>
          <w:sz w:val="24"/>
          <w:szCs w:val="24"/>
        </w:rPr>
        <w:t xml:space="preserve"> years.</w:t>
      </w:r>
      <w:r w:rsidR="004E5FF4">
        <w:rPr>
          <w:rFonts w:ascii="Times New Roman" w:hAnsi="Times New Roman" w:cs="Times New Roman"/>
          <w:sz w:val="24"/>
          <w:szCs w:val="24"/>
        </w:rPr>
        <w:t xml:space="preserve">  For details of the </w:t>
      </w:r>
      <w:r w:rsidR="00474D54">
        <w:rPr>
          <w:rFonts w:ascii="Times New Roman" w:hAnsi="Times New Roman" w:cs="Times New Roman"/>
          <w:sz w:val="24"/>
          <w:szCs w:val="24"/>
        </w:rPr>
        <w:t xml:space="preserve">accreditation for each Program, click on the </w:t>
      </w:r>
      <w:r w:rsidR="009B45ED">
        <w:rPr>
          <w:rFonts w:ascii="Times New Roman" w:hAnsi="Times New Roman" w:cs="Times New Roman"/>
          <w:sz w:val="24"/>
          <w:szCs w:val="24"/>
        </w:rPr>
        <w:t>link</w:t>
      </w:r>
      <w:r w:rsidR="00320AFF">
        <w:rPr>
          <w:rFonts w:ascii="Times New Roman" w:hAnsi="Times New Roman" w:cs="Times New Roman"/>
          <w:sz w:val="24"/>
          <w:szCs w:val="24"/>
        </w:rPr>
        <w:t xml:space="preserve"> for the </w:t>
      </w:r>
      <w:r w:rsidR="009B45ED">
        <w:rPr>
          <w:rFonts w:ascii="Times New Roman" w:hAnsi="Times New Roman" w:cs="Times New Roman"/>
          <w:sz w:val="24"/>
          <w:szCs w:val="24"/>
        </w:rPr>
        <w:t>Degree Program</w:t>
      </w:r>
      <w:r w:rsidR="00320AFF">
        <w:rPr>
          <w:rFonts w:ascii="Times New Roman" w:hAnsi="Times New Roman" w:cs="Times New Roman"/>
          <w:sz w:val="24"/>
          <w:szCs w:val="24"/>
        </w:rPr>
        <w:t xml:space="preserve"> or the link </w:t>
      </w:r>
      <w:r w:rsidR="0016287E">
        <w:rPr>
          <w:rFonts w:ascii="Times New Roman" w:hAnsi="Times New Roman" w:cs="Times New Roman"/>
          <w:sz w:val="24"/>
          <w:szCs w:val="24"/>
        </w:rPr>
        <w:t>on the Accreditation Action line.</w:t>
      </w:r>
    </w:p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6477"/>
        <w:gridCol w:w="3888"/>
      </w:tblGrid>
      <w:tr w:rsidR="00195523" w14:paraId="4F6073A4" w14:textId="77777777" w:rsidTr="005D011A">
        <w:trPr>
          <w:trHeight w:val="1152"/>
        </w:trPr>
        <w:tc>
          <w:tcPr>
            <w:tcW w:w="6477" w:type="dxa"/>
          </w:tcPr>
          <w:p w14:paraId="7A4316DB" w14:textId="77777777" w:rsidR="002A21B7" w:rsidRPr="00BA03EE" w:rsidRDefault="002A21B7" w:rsidP="002A21B7">
            <w:pPr>
              <w:pStyle w:val="TableParagraph"/>
              <w:spacing w:before="120"/>
              <w:ind w:left="144"/>
              <w:rPr>
                <w:rFonts w:ascii="Times New Roman" w:hAnsi="Times New Roman" w:cs="Times New Roman"/>
                <w:b/>
              </w:rPr>
            </w:pPr>
            <w:r w:rsidRPr="00BA03EE">
              <w:rPr>
                <w:rFonts w:ascii="Times New Roman" w:hAnsi="Times New Roman" w:cs="Times New Roman"/>
                <w:b/>
              </w:rPr>
              <w:t>Ball State University</w:t>
            </w:r>
          </w:p>
          <w:p w14:paraId="7AD0D8D3" w14:textId="1AEADEC1" w:rsidR="002A21B7" w:rsidRPr="00BA03EE" w:rsidRDefault="002A21B7" w:rsidP="00BA03EE">
            <w:pPr>
              <w:pStyle w:val="TableParagraph"/>
              <w:spacing w:before="4" w:line="237" w:lineRule="auto"/>
              <w:ind w:left="152"/>
              <w:rPr>
                <w:rFonts w:ascii="Times New Roman" w:hAnsi="Times New Roman" w:cs="Times New Roman"/>
              </w:rPr>
            </w:pPr>
            <w:r w:rsidRPr="00BA03EE">
              <w:rPr>
                <w:rFonts w:ascii="Times New Roman" w:hAnsi="Times New Roman" w:cs="Times New Roman"/>
              </w:rPr>
              <w:t xml:space="preserve">Department Construction Management and Interior Design </w:t>
            </w:r>
          </w:p>
          <w:p w14:paraId="391B0DDD" w14:textId="7360948F" w:rsidR="002A21B7" w:rsidRPr="00BA03EE" w:rsidRDefault="0032541D" w:rsidP="00BA03EE">
            <w:pPr>
              <w:pStyle w:val="TableParagraph"/>
              <w:spacing w:before="4" w:line="237" w:lineRule="auto"/>
              <w:ind w:left="152"/>
              <w:rPr>
                <w:rFonts w:ascii="Times New Roman" w:hAnsi="Times New Roman" w:cs="Times New Roman"/>
                <w:color w:val="0000FF"/>
                <w:spacing w:val="-4"/>
              </w:rPr>
            </w:pPr>
            <w:r w:rsidRPr="00BA03EE">
              <w:rPr>
                <w:rFonts w:ascii="Times New Roman" w:hAnsi="Times New Roman" w:cs="Times New Roman"/>
              </w:rPr>
              <w:t xml:space="preserve">BS Degree </w:t>
            </w:r>
            <w:proofErr w:type="spellStart"/>
            <w:r w:rsidRPr="00BA03EE">
              <w:rPr>
                <w:rFonts w:ascii="Times New Roman" w:hAnsi="Times New Roman" w:cs="Times New Roman"/>
              </w:rPr>
              <w:t>in</w:t>
            </w:r>
            <w:proofErr w:type="spellEnd"/>
            <w:r w:rsidRPr="00BA03EE">
              <w:rPr>
                <w:rFonts w:ascii="Times New Roman" w:hAnsi="Times New Roman" w:cs="Times New Roman"/>
              </w:rPr>
              <w:t xml:space="preserve"> </w:t>
            </w:r>
            <w:hyperlink r:id="rId8">
              <w:r w:rsidR="002A21B7" w:rsidRPr="00BA03EE">
                <w:rPr>
                  <w:rFonts w:ascii="Times New Roman" w:hAnsi="Times New Roman" w:cs="Times New Roman"/>
                  <w:color w:val="0000FF"/>
                  <w:u w:val="single" w:color="0000FF"/>
                </w:rPr>
                <w:t xml:space="preserve">Construction </w:t>
              </w:r>
              <w:r w:rsidR="002A21B7" w:rsidRPr="00BA03EE">
                <w:rPr>
                  <w:rFonts w:ascii="Times New Roman" w:hAnsi="Times New Roman" w:cs="Times New Roman"/>
                  <w:color w:val="0000FF"/>
                  <w:spacing w:val="-4"/>
                  <w:u w:val="single" w:color="0000FF"/>
                </w:rPr>
                <w:t>Management</w:t>
              </w:r>
            </w:hyperlink>
            <w:r w:rsidR="002A21B7" w:rsidRPr="00BA03EE">
              <w:rPr>
                <w:rFonts w:ascii="Times New Roman" w:hAnsi="Times New Roman" w:cs="Times New Roman"/>
                <w:color w:val="0000FF"/>
                <w:spacing w:val="-4"/>
              </w:rPr>
              <w:t xml:space="preserve"> </w:t>
            </w:r>
          </w:p>
          <w:p w14:paraId="5DEFB0D3" w14:textId="77777777" w:rsidR="002A21B7" w:rsidRPr="00BA03EE" w:rsidRDefault="002A21B7" w:rsidP="00BA03EE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</w:rPr>
            </w:pPr>
            <w:r w:rsidRPr="00BA03EE">
              <w:rPr>
                <w:rFonts w:ascii="Times New Roman" w:hAnsi="Times New Roman" w:cs="Times New Roman"/>
              </w:rPr>
              <w:t>Muncie, IN</w:t>
            </w:r>
            <w:r w:rsidRPr="00BA03E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BA03EE">
              <w:rPr>
                <w:rFonts w:ascii="Times New Roman" w:hAnsi="Times New Roman" w:cs="Times New Roman"/>
              </w:rPr>
              <w:t>47306</w:t>
            </w:r>
          </w:p>
          <w:p w14:paraId="6354E6A3" w14:textId="70CE1391" w:rsidR="00BC7370" w:rsidRPr="00BA03EE" w:rsidRDefault="00BA03EE" w:rsidP="002A21B7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 w:rsidRPr="00BA03EE">
              <w:rPr>
                <w:rFonts w:ascii="Times New Roman" w:hAnsi="Times New Roman" w:cs="Times New Roman"/>
              </w:rPr>
              <w:t>Accreditation Action:</w:t>
            </w:r>
            <w:r w:rsidR="00BC7370" w:rsidRPr="00BA03EE">
              <w:rPr>
                <w:rStyle w:val="Hyperlink"/>
                <w:rFonts w:ascii="Times New Roman" w:hAnsi="Times New Roman" w:cs="Times New Roman"/>
              </w:rPr>
              <w:t xml:space="preserve"> Renewal of Accreditation for seven years</w:t>
            </w:r>
          </w:p>
          <w:p w14:paraId="5760C7AF" w14:textId="6000F40A" w:rsidR="00195523" w:rsidRDefault="0032541D" w:rsidP="00C06CC2">
            <w:pPr>
              <w:pStyle w:val="TableParagraph"/>
              <w:spacing w:after="240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EE">
              <w:rPr>
                <w:rFonts w:ascii="Times New Roman" w:hAnsi="Times New Roman" w:cs="Times New Roman"/>
              </w:rPr>
              <w:t>E</w:t>
            </w:r>
            <w:r w:rsidR="002A21B7" w:rsidRPr="00BA03EE">
              <w:rPr>
                <w:rFonts w:ascii="Times New Roman" w:hAnsi="Times New Roman" w:cs="Times New Roman"/>
              </w:rPr>
              <w:t>xpir</w:t>
            </w:r>
            <w:r w:rsidRPr="00BA03EE">
              <w:rPr>
                <w:rFonts w:ascii="Times New Roman" w:hAnsi="Times New Roman" w:cs="Times New Roman"/>
              </w:rPr>
              <w:t>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Pr="00BA03EE">
              <w:rPr>
                <w:rFonts w:ascii="Times New Roman" w:hAnsi="Times New Roman" w:cs="Times New Roman"/>
              </w:rPr>
              <w:t xml:space="preserve"> February 28, </w:t>
            </w:r>
            <w:r w:rsidR="002A21B7" w:rsidRPr="00BA03E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888" w:type="dxa"/>
            <w:vAlign w:val="center"/>
          </w:tcPr>
          <w:p w14:paraId="36D974BE" w14:textId="1367807E" w:rsidR="00195523" w:rsidRDefault="00DA7778" w:rsidP="005D011A">
            <w:pPr>
              <w:jc w:val="center"/>
              <w:rPr>
                <w:noProof/>
              </w:rPr>
            </w:pPr>
            <w:r w:rsidRPr="00DA7778">
              <w:rPr>
                <w:noProof/>
              </w:rPr>
              <w:drawing>
                <wp:inline distT="0" distB="0" distL="0" distR="0" wp14:anchorId="767ADFF5" wp14:editId="5FEF593B">
                  <wp:extent cx="1266669" cy="1081429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50" cy="109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23C23E32" w14:textId="77777777" w:rsidTr="002A2ADF">
        <w:trPr>
          <w:trHeight w:val="1152"/>
        </w:trPr>
        <w:tc>
          <w:tcPr>
            <w:tcW w:w="6477" w:type="dxa"/>
          </w:tcPr>
          <w:p w14:paraId="46141A31" w14:textId="77777777" w:rsidR="00174067" w:rsidRPr="00F71293" w:rsidRDefault="00174067" w:rsidP="00174067">
            <w:pPr>
              <w:pStyle w:val="TableParagraph"/>
              <w:spacing w:before="120"/>
              <w:ind w:left="152"/>
              <w:rPr>
                <w:rFonts w:ascii="Times New Roman" w:hAnsi="Times New Roman" w:cs="Times New Roman"/>
                <w:b/>
              </w:rPr>
            </w:pPr>
            <w:r w:rsidRPr="00F71293">
              <w:rPr>
                <w:rFonts w:ascii="Times New Roman" w:hAnsi="Times New Roman" w:cs="Times New Roman"/>
                <w:b/>
              </w:rPr>
              <w:t>Colorado State University</w:t>
            </w:r>
          </w:p>
          <w:p w14:paraId="0C3DB6D3" w14:textId="77777777" w:rsidR="00174067" w:rsidRPr="00F71293" w:rsidRDefault="00174067" w:rsidP="00174067">
            <w:pPr>
              <w:pStyle w:val="TableParagraph"/>
              <w:ind w:left="152" w:right="1118"/>
              <w:rPr>
                <w:rFonts w:ascii="Times New Roman" w:hAnsi="Times New Roman" w:cs="Times New Roman"/>
              </w:rPr>
            </w:pPr>
            <w:r w:rsidRPr="00F71293">
              <w:rPr>
                <w:rFonts w:ascii="Times New Roman" w:hAnsi="Times New Roman" w:cs="Times New Roman"/>
              </w:rPr>
              <w:t xml:space="preserve">College of Health and Human Sciences </w:t>
            </w:r>
          </w:p>
          <w:p w14:paraId="369B7B25" w14:textId="6958AFCE" w:rsidR="00174067" w:rsidRPr="00F71293" w:rsidRDefault="00174067" w:rsidP="00174067">
            <w:pPr>
              <w:pStyle w:val="TableParagraph"/>
              <w:ind w:left="152" w:right="1118"/>
              <w:rPr>
                <w:rFonts w:ascii="Times New Roman" w:hAnsi="Times New Roman" w:cs="Times New Roman"/>
              </w:rPr>
            </w:pPr>
            <w:r w:rsidRPr="00F71293">
              <w:rPr>
                <w:rFonts w:ascii="Times New Roman" w:hAnsi="Times New Roman" w:cs="Times New Roman"/>
              </w:rPr>
              <w:t xml:space="preserve">BS Degree in </w:t>
            </w:r>
            <w:hyperlink r:id="rId10">
              <w:r w:rsidRPr="00F7129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Construction Management</w:t>
              </w:r>
            </w:hyperlink>
          </w:p>
          <w:p w14:paraId="05D000A7" w14:textId="77777777" w:rsidR="00174067" w:rsidRPr="00F71293" w:rsidRDefault="00174067" w:rsidP="00174067">
            <w:pPr>
              <w:pStyle w:val="TableParagraph"/>
              <w:ind w:left="152"/>
              <w:rPr>
                <w:rFonts w:ascii="Times New Roman" w:hAnsi="Times New Roman" w:cs="Times New Roman"/>
              </w:rPr>
            </w:pPr>
            <w:r w:rsidRPr="00F71293">
              <w:rPr>
                <w:rFonts w:ascii="Times New Roman" w:hAnsi="Times New Roman" w:cs="Times New Roman"/>
              </w:rPr>
              <w:t>Fort Collins, CO 80523</w:t>
            </w:r>
          </w:p>
          <w:p w14:paraId="3B32A473" w14:textId="4951BE5E" w:rsidR="00195523" w:rsidRDefault="00174067" w:rsidP="00F71293">
            <w:pPr>
              <w:pStyle w:val="BodyText"/>
              <w:spacing w:after="120"/>
              <w:ind w:left="152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3">
              <w:rPr>
                <w:rFonts w:ascii="Times New Roman" w:hAnsi="Times New Roman" w:cs="Times New Roman"/>
              </w:rPr>
              <w:t xml:space="preserve">Accreditation Action: </w:t>
            </w:r>
            <w:hyperlink r:id="rId11" w:history="1">
              <w:r w:rsidRPr="00F71293">
                <w:rPr>
                  <w:rStyle w:val="Hyperlink"/>
                  <w:rFonts w:ascii="Times New Roman" w:hAnsi="Times New Roman" w:cs="Times New Roman"/>
                </w:rPr>
                <w:t>Renewal of Accreditation for seven years</w:t>
              </w:r>
            </w:hyperlink>
            <w:r w:rsidRPr="00F7129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71293" w:rsidRPr="00F71293">
              <w:rPr>
                <w:rFonts w:ascii="Times New Roman" w:hAnsi="Times New Roman" w:cs="Times New Roman"/>
              </w:rPr>
              <w:t>E</w:t>
            </w:r>
            <w:r w:rsidRPr="00F71293">
              <w:rPr>
                <w:rFonts w:ascii="Times New Roman" w:hAnsi="Times New Roman" w:cs="Times New Roman"/>
              </w:rPr>
              <w:t>xpir</w:t>
            </w:r>
            <w:r w:rsidR="00F71293" w:rsidRPr="00F71293">
              <w:rPr>
                <w:rFonts w:ascii="Times New Roman" w:hAnsi="Times New Roman" w:cs="Times New Roman"/>
              </w:rPr>
              <w:t>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="00F71293" w:rsidRPr="00F71293">
              <w:rPr>
                <w:rFonts w:ascii="Times New Roman" w:hAnsi="Times New Roman" w:cs="Times New Roman"/>
              </w:rPr>
              <w:t xml:space="preserve"> February 28, 2030</w:t>
            </w:r>
          </w:p>
        </w:tc>
        <w:tc>
          <w:tcPr>
            <w:tcW w:w="3888" w:type="dxa"/>
            <w:vAlign w:val="center"/>
          </w:tcPr>
          <w:p w14:paraId="20DB9A7C" w14:textId="0843FE21" w:rsidR="00195523" w:rsidRDefault="00D34FF6" w:rsidP="002A2A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78F9C7" wp14:editId="43130D34">
                  <wp:extent cx="2331720" cy="627380"/>
                  <wp:effectExtent l="0" t="0" r="508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6CBE6A4D" w14:textId="77777777" w:rsidTr="00331754">
        <w:trPr>
          <w:trHeight w:val="1440"/>
        </w:trPr>
        <w:tc>
          <w:tcPr>
            <w:tcW w:w="6477" w:type="dxa"/>
          </w:tcPr>
          <w:p w14:paraId="092F9E21" w14:textId="77777777" w:rsidR="00C06CC2" w:rsidRPr="00C06CC2" w:rsidRDefault="00C06CC2" w:rsidP="00C06CC2">
            <w:pPr>
              <w:pStyle w:val="TableParagraph"/>
              <w:spacing w:before="120"/>
              <w:ind w:left="152"/>
              <w:rPr>
                <w:rFonts w:ascii="Times New Roman" w:hAnsi="Times New Roman" w:cs="Times New Roman"/>
                <w:b/>
              </w:rPr>
            </w:pPr>
            <w:r w:rsidRPr="00C06CC2">
              <w:rPr>
                <w:rFonts w:ascii="Times New Roman" w:hAnsi="Times New Roman" w:cs="Times New Roman"/>
                <w:b/>
              </w:rPr>
              <w:t xml:space="preserve">Eastern Michigan University </w:t>
            </w:r>
          </w:p>
          <w:p w14:paraId="7F045FC0" w14:textId="77777777" w:rsidR="00C06CC2" w:rsidRPr="00C06CC2" w:rsidRDefault="00C06CC2" w:rsidP="00C06CC2">
            <w:pPr>
              <w:pStyle w:val="TableParagraph"/>
              <w:ind w:left="152" w:right="1611"/>
              <w:rPr>
                <w:rFonts w:ascii="Times New Roman" w:hAnsi="Times New Roman" w:cs="Times New Roman"/>
                <w:spacing w:val="-4"/>
              </w:rPr>
            </w:pPr>
            <w:r w:rsidRPr="00C06CC2">
              <w:rPr>
                <w:rFonts w:ascii="Times New Roman" w:hAnsi="Times New Roman" w:cs="Times New Roman"/>
              </w:rPr>
              <w:t xml:space="preserve">School of Engineering </w:t>
            </w:r>
            <w:r w:rsidRPr="00C06CC2">
              <w:rPr>
                <w:rFonts w:ascii="Times New Roman" w:hAnsi="Times New Roman" w:cs="Times New Roman"/>
                <w:spacing w:val="-4"/>
              </w:rPr>
              <w:t>Technology</w:t>
            </w:r>
          </w:p>
          <w:p w14:paraId="4FD4FCFA" w14:textId="297CEDC3" w:rsidR="00C06CC2" w:rsidRPr="00C06CC2" w:rsidRDefault="00C06CC2" w:rsidP="00C06CC2">
            <w:pPr>
              <w:pStyle w:val="TableParagraph"/>
              <w:ind w:left="152" w:right="1611"/>
              <w:rPr>
                <w:rFonts w:ascii="Times New Roman" w:hAnsi="Times New Roman" w:cs="Times New Roman"/>
                <w:color w:val="0000FF"/>
              </w:rPr>
            </w:pPr>
            <w:r w:rsidRPr="00C06CC2">
              <w:rPr>
                <w:rFonts w:ascii="Times New Roman" w:hAnsi="Times New Roman" w:cs="Times New Roman"/>
                <w:spacing w:val="-4"/>
              </w:rPr>
              <w:t xml:space="preserve">BS Degree in </w:t>
            </w:r>
            <w:hyperlink r:id="rId13">
              <w:r w:rsidRPr="00C06CC2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Construction Management</w:t>
              </w:r>
            </w:hyperlink>
            <w:r w:rsidRPr="00C06CC2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14:paraId="38F9F2C4" w14:textId="77777777" w:rsidR="00C06CC2" w:rsidRPr="00C06CC2" w:rsidRDefault="00C06CC2" w:rsidP="00C06CC2">
            <w:pPr>
              <w:pStyle w:val="TableParagraph"/>
              <w:ind w:left="152" w:right="1611"/>
              <w:rPr>
                <w:rFonts w:ascii="Times New Roman" w:hAnsi="Times New Roman" w:cs="Times New Roman"/>
              </w:rPr>
            </w:pPr>
            <w:r w:rsidRPr="00C06CC2">
              <w:rPr>
                <w:rFonts w:ascii="Times New Roman" w:hAnsi="Times New Roman" w:cs="Times New Roman"/>
              </w:rPr>
              <w:t>Ypsilanti, MI</w:t>
            </w:r>
            <w:r w:rsidRPr="00C06CC2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C06CC2">
              <w:rPr>
                <w:rFonts w:ascii="Times New Roman" w:hAnsi="Times New Roman" w:cs="Times New Roman"/>
              </w:rPr>
              <w:t>48197</w:t>
            </w:r>
          </w:p>
          <w:p w14:paraId="7BBDD8FF" w14:textId="43C2C508" w:rsidR="00C06CC2" w:rsidRPr="00C06CC2" w:rsidRDefault="00C06CC2" w:rsidP="00C06CC2">
            <w:pPr>
              <w:pStyle w:val="BodyText"/>
              <w:ind w:left="152" w:right="-43"/>
              <w:rPr>
                <w:rFonts w:ascii="Times New Roman" w:hAnsi="Times New Roman" w:cs="Times New Roman"/>
              </w:rPr>
            </w:pPr>
            <w:r w:rsidRPr="00C06CC2">
              <w:rPr>
                <w:rFonts w:ascii="Times New Roman" w:hAnsi="Times New Roman" w:cs="Times New Roman"/>
              </w:rPr>
              <w:t xml:space="preserve">Accreditation Action: </w:t>
            </w:r>
            <w:hyperlink r:id="rId14" w:history="1">
              <w:r w:rsidRPr="00C06CC2">
                <w:rPr>
                  <w:rStyle w:val="Hyperlink"/>
                  <w:rFonts w:ascii="Times New Roman" w:hAnsi="Times New Roman" w:cs="Times New Roman"/>
                </w:rPr>
                <w:t>Renewal of Accreditation for seven years</w:t>
              </w:r>
            </w:hyperlink>
            <w:r w:rsidRPr="00C06CC2">
              <w:rPr>
                <w:rFonts w:ascii="Times New Roman" w:hAnsi="Times New Roman" w:cs="Times New Roman"/>
              </w:rPr>
              <w:t xml:space="preserve"> </w:t>
            </w:r>
          </w:p>
          <w:p w14:paraId="6DD8D203" w14:textId="47775DAE" w:rsidR="00195523" w:rsidRDefault="00C06CC2" w:rsidP="00C06CC2">
            <w:pPr>
              <w:pStyle w:val="BodyText"/>
              <w:spacing w:after="120"/>
              <w:ind w:left="152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C2">
              <w:rPr>
                <w:rFonts w:ascii="Times New Roman" w:hAnsi="Times New Roman" w:cs="Times New Roman"/>
              </w:rPr>
              <w:t>Expiration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Pr="00C06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February 28, </w:t>
            </w:r>
            <w:r w:rsidRPr="00C06CC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888" w:type="dxa"/>
            <w:vAlign w:val="center"/>
          </w:tcPr>
          <w:p w14:paraId="31FDB2BA" w14:textId="5F56689D" w:rsidR="00195523" w:rsidRDefault="004D4D18" w:rsidP="00703B4B">
            <w:r>
              <w:rPr>
                <w:noProof/>
              </w:rPr>
              <w:drawing>
                <wp:inline distT="0" distB="0" distL="0" distR="0" wp14:anchorId="10F845F3" wp14:editId="3D184233">
                  <wp:extent cx="2331720" cy="601980"/>
                  <wp:effectExtent l="0" t="0" r="5080" b="0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08515" w14:textId="7DD8DE2B" w:rsidR="00B27933" w:rsidRDefault="00B27933">
      <w:r>
        <w:lastRenderedPageBreak/>
        <w:br w:type="page"/>
      </w:r>
    </w:p>
    <w:p w14:paraId="03D00E9C" w14:textId="77777777" w:rsidR="00B27933" w:rsidRDefault="00B27933"/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6477"/>
        <w:gridCol w:w="3888"/>
      </w:tblGrid>
      <w:tr w:rsidR="00195523" w14:paraId="3E8CC70C" w14:textId="77777777" w:rsidTr="00051636">
        <w:trPr>
          <w:trHeight w:val="1152"/>
        </w:trPr>
        <w:tc>
          <w:tcPr>
            <w:tcW w:w="6477" w:type="dxa"/>
          </w:tcPr>
          <w:p w14:paraId="5CBB68C9" w14:textId="77777777" w:rsidR="005263B7" w:rsidRPr="005263B7" w:rsidRDefault="005263B7" w:rsidP="005258F3">
            <w:pPr>
              <w:pStyle w:val="TableParagraph"/>
              <w:spacing w:before="120"/>
              <w:ind w:left="152"/>
              <w:rPr>
                <w:rFonts w:ascii="Times New Roman" w:hAnsi="Times New Roman" w:cs="Times New Roman"/>
                <w:b/>
              </w:rPr>
            </w:pPr>
            <w:r w:rsidRPr="005263B7">
              <w:rPr>
                <w:rFonts w:ascii="Times New Roman" w:hAnsi="Times New Roman" w:cs="Times New Roman"/>
                <w:b/>
              </w:rPr>
              <w:t xml:space="preserve">Florida Gulf Coast University </w:t>
            </w:r>
          </w:p>
          <w:p w14:paraId="1CAFC98D" w14:textId="69E780EA" w:rsidR="005263B7" w:rsidRPr="005263B7" w:rsidRDefault="005263B7" w:rsidP="005258F3">
            <w:pPr>
              <w:pStyle w:val="TableParagraph"/>
              <w:ind w:left="152" w:right="540"/>
              <w:rPr>
                <w:rFonts w:ascii="Times New Roman" w:hAnsi="Times New Roman" w:cs="Times New Roman"/>
                <w:spacing w:val="-4"/>
              </w:rPr>
            </w:pPr>
            <w:r w:rsidRPr="005263B7">
              <w:rPr>
                <w:rFonts w:ascii="Times New Roman" w:hAnsi="Times New Roman" w:cs="Times New Roman"/>
              </w:rPr>
              <w:t>U.A. Whitaker College of Engineering</w:t>
            </w:r>
            <w:r w:rsidRPr="005263B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14:paraId="1ED3FA98" w14:textId="475C95B2" w:rsidR="005263B7" w:rsidRPr="005263B7" w:rsidRDefault="005263B7" w:rsidP="005258F3">
            <w:pPr>
              <w:pStyle w:val="TableParagraph"/>
              <w:ind w:left="152" w:right="540"/>
              <w:rPr>
                <w:rFonts w:ascii="Times New Roman" w:hAnsi="Times New Roman" w:cs="Times New Roman"/>
                <w:color w:val="0000FF"/>
              </w:rPr>
            </w:pPr>
            <w:r w:rsidRPr="005263B7">
              <w:rPr>
                <w:rFonts w:ascii="Times New Roman" w:hAnsi="Times New Roman" w:cs="Times New Roman"/>
                <w:spacing w:val="-4"/>
              </w:rPr>
              <w:t xml:space="preserve">BS Degree in </w:t>
            </w:r>
            <w:hyperlink r:id="rId16" w:history="1">
              <w:r w:rsidRPr="005263B7">
                <w:rPr>
                  <w:rStyle w:val="Hyperlink"/>
                  <w:rFonts w:ascii="Times New Roman" w:hAnsi="Times New Roman" w:cs="Times New Roman"/>
                </w:rPr>
                <w:t>Construction Management</w:t>
              </w:r>
            </w:hyperlink>
            <w:r w:rsidRPr="005263B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14:paraId="454160ED" w14:textId="77777777" w:rsidR="005263B7" w:rsidRPr="005263B7" w:rsidRDefault="005263B7" w:rsidP="005258F3">
            <w:pPr>
              <w:pStyle w:val="TableParagraph"/>
              <w:ind w:left="152" w:right="1473"/>
              <w:rPr>
                <w:rFonts w:ascii="Times New Roman" w:hAnsi="Times New Roman" w:cs="Times New Roman"/>
              </w:rPr>
            </w:pPr>
            <w:r w:rsidRPr="005263B7">
              <w:rPr>
                <w:rFonts w:ascii="Times New Roman" w:hAnsi="Times New Roman" w:cs="Times New Roman"/>
              </w:rPr>
              <w:t>Fort Myers, FL</w:t>
            </w:r>
            <w:r w:rsidRPr="005263B7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263B7">
              <w:rPr>
                <w:rFonts w:ascii="Times New Roman" w:hAnsi="Times New Roman" w:cs="Times New Roman"/>
              </w:rPr>
              <w:t>33965</w:t>
            </w:r>
          </w:p>
          <w:p w14:paraId="00E8B345" w14:textId="4C556FEC" w:rsidR="005263B7" w:rsidRPr="005263B7" w:rsidRDefault="005263B7" w:rsidP="005258F3">
            <w:pPr>
              <w:pStyle w:val="TableParagraph"/>
              <w:ind w:left="152"/>
              <w:rPr>
                <w:rFonts w:ascii="Times New Roman" w:hAnsi="Times New Roman" w:cs="Times New Roman"/>
              </w:rPr>
            </w:pPr>
            <w:r w:rsidRPr="005263B7">
              <w:rPr>
                <w:rFonts w:ascii="Times New Roman" w:hAnsi="Times New Roman" w:cs="Times New Roman"/>
              </w:rPr>
              <w:t xml:space="preserve">Accreditation Action: </w:t>
            </w:r>
            <w:hyperlink r:id="rId17" w:history="1">
              <w:r w:rsidRPr="005263B7">
                <w:rPr>
                  <w:rStyle w:val="Hyperlink"/>
                  <w:rFonts w:ascii="Times New Roman" w:hAnsi="Times New Roman" w:cs="Times New Roman"/>
                </w:rPr>
                <w:t>Initial Accreditation for seven years</w:t>
              </w:r>
            </w:hyperlink>
          </w:p>
          <w:p w14:paraId="6000F8EB" w14:textId="31FA33FB" w:rsidR="00195523" w:rsidRPr="00B57E51" w:rsidRDefault="005263B7" w:rsidP="005258F3">
            <w:pPr>
              <w:pStyle w:val="TableParagraph"/>
              <w:spacing w:after="240"/>
              <w:ind w:left="152"/>
              <w:rPr>
                <w:sz w:val="20"/>
                <w:szCs w:val="20"/>
              </w:rPr>
            </w:pPr>
            <w:r w:rsidRPr="005263B7">
              <w:rPr>
                <w:rFonts w:ascii="Times New Roman" w:hAnsi="Times New Roman" w:cs="Times New Roman"/>
              </w:rPr>
              <w:t>Expiration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Pr="005263B7">
              <w:rPr>
                <w:rFonts w:ascii="Times New Roman" w:hAnsi="Times New Roman" w:cs="Times New Roman"/>
              </w:rPr>
              <w:t xml:space="preserve"> February 28, 2030</w:t>
            </w:r>
          </w:p>
        </w:tc>
        <w:tc>
          <w:tcPr>
            <w:tcW w:w="3888" w:type="dxa"/>
            <w:vAlign w:val="center"/>
          </w:tcPr>
          <w:p w14:paraId="205A2D69" w14:textId="2DBA09F1" w:rsidR="00195523" w:rsidRDefault="00352694" w:rsidP="00051636">
            <w:pPr>
              <w:jc w:val="center"/>
            </w:pPr>
            <w:r w:rsidRPr="00352694">
              <w:drawing>
                <wp:inline distT="0" distB="0" distL="0" distR="0" wp14:anchorId="551C3558" wp14:editId="36376628">
                  <wp:extent cx="2331720" cy="110807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9B" w14:paraId="62565B96" w14:textId="77777777" w:rsidTr="00331754">
        <w:trPr>
          <w:trHeight w:val="1152"/>
        </w:trPr>
        <w:tc>
          <w:tcPr>
            <w:tcW w:w="6477" w:type="dxa"/>
          </w:tcPr>
          <w:p w14:paraId="6AC8D202" w14:textId="77777777" w:rsidR="006A5619" w:rsidRPr="003C45E7" w:rsidRDefault="006A5619" w:rsidP="009E1F20">
            <w:pPr>
              <w:pStyle w:val="TableParagraph"/>
              <w:spacing w:before="120"/>
              <w:ind w:left="152" w:right="950" w:hanging="15"/>
              <w:rPr>
                <w:rFonts w:ascii="Times New Roman" w:hAnsi="Times New Roman" w:cs="Times New Roman"/>
                <w:b/>
              </w:rPr>
            </w:pPr>
            <w:r w:rsidRPr="003C45E7">
              <w:rPr>
                <w:rFonts w:ascii="Times New Roman" w:hAnsi="Times New Roman" w:cs="Times New Roman"/>
                <w:b/>
              </w:rPr>
              <w:t>Johnson County Community College</w:t>
            </w:r>
          </w:p>
          <w:p w14:paraId="352D8E50" w14:textId="0F6DAF66" w:rsidR="006A5619" w:rsidRPr="003C45E7" w:rsidRDefault="006A5619" w:rsidP="009E1F20">
            <w:pPr>
              <w:pStyle w:val="TableParagraph"/>
              <w:spacing w:before="58"/>
              <w:ind w:left="152" w:right="375"/>
              <w:contextualSpacing/>
              <w:rPr>
                <w:rFonts w:ascii="Times New Roman" w:hAnsi="Times New Roman" w:cs="Times New Roman"/>
              </w:rPr>
            </w:pPr>
            <w:r w:rsidRPr="003C45E7">
              <w:rPr>
                <w:rFonts w:ascii="Times New Roman" w:hAnsi="Times New Roman" w:cs="Times New Roman"/>
              </w:rPr>
              <w:t xml:space="preserve">AAS Degree in </w:t>
            </w:r>
            <w:hyperlink r:id="rId19" w:history="1">
              <w:r w:rsidRPr="003C45E7">
                <w:rPr>
                  <w:rStyle w:val="Hyperlink"/>
                  <w:rFonts w:ascii="Times New Roman" w:hAnsi="Times New Roman" w:cs="Times New Roman"/>
                </w:rPr>
                <w:t>Construction  Management</w:t>
              </w:r>
            </w:hyperlink>
            <w:r w:rsidR="00A939C9" w:rsidRPr="003C45E7">
              <w:rPr>
                <w:rStyle w:val="Hyperlink"/>
                <w:rFonts w:ascii="Times New Roman" w:hAnsi="Times New Roman" w:cs="Times New Roman"/>
              </w:rPr>
              <w:t xml:space="preserve"> Technology</w:t>
            </w:r>
          </w:p>
          <w:p w14:paraId="2FB96902" w14:textId="77777777" w:rsidR="006A5619" w:rsidRPr="003C45E7" w:rsidRDefault="006A5619" w:rsidP="009E1F20">
            <w:pPr>
              <w:pStyle w:val="TableParagraph"/>
              <w:ind w:left="152" w:right="2015"/>
              <w:contextualSpacing/>
              <w:rPr>
                <w:rFonts w:ascii="Times New Roman" w:hAnsi="Times New Roman" w:cs="Times New Roman"/>
              </w:rPr>
            </w:pPr>
            <w:r w:rsidRPr="003C45E7">
              <w:rPr>
                <w:rFonts w:ascii="Times New Roman" w:hAnsi="Times New Roman" w:cs="Times New Roman"/>
              </w:rPr>
              <w:t>Overland Park, KS  66210</w:t>
            </w:r>
          </w:p>
          <w:p w14:paraId="36D2E8A2" w14:textId="7C46C93A" w:rsidR="003C45E7" w:rsidRPr="003C45E7" w:rsidRDefault="003C45E7" w:rsidP="009E1F20">
            <w:pPr>
              <w:pStyle w:val="TableParagraph"/>
              <w:ind w:left="152"/>
              <w:rPr>
                <w:rFonts w:ascii="Times New Roman" w:hAnsi="Times New Roman" w:cs="Times New Roman"/>
              </w:rPr>
            </w:pPr>
            <w:r w:rsidRPr="003C45E7">
              <w:rPr>
                <w:rFonts w:ascii="Times New Roman" w:hAnsi="Times New Roman" w:cs="Times New Roman"/>
              </w:rPr>
              <w:t xml:space="preserve">Accreditation Action: </w:t>
            </w:r>
            <w:hyperlink r:id="rId20" w:history="1">
              <w:r w:rsidRPr="003C45E7">
                <w:rPr>
                  <w:rStyle w:val="Hyperlink"/>
                  <w:rFonts w:ascii="Times New Roman" w:hAnsi="Times New Roman" w:cs="Times New Roman"/>
                </w:rPr>
                <w:t>Initial Accreditation for seven years</w:t>
              </w:r>
            </w:hyperlink>
          </w:p>
          <w:p w14:paraId="6072E75F" w14:textId="66A90271" w:rsidR="0004719B" w:rsidRPr="00D841DF" w:rsidRDefault="003C45E7" w:rsidP="009E1F20">
            <w:pPr>
              <w:pStyle w:val="TableParagraph"/>
              <w:spacing w:after="240"/>
              <w:ind w:left="152"/>
              <w:rPr>
                <w:rFonts w:ascii="Times New Roman" w:hAnsi="Times New Roman" w:cs="Times New Roman"/>
                <w:b/>
              </w:rPr>
            </w:pPr>
            <w:r w:rsidRPr="003C45E7">
              <w:rPr>
                <w:rFonts w:ascii="Times New Roman" w:hAnsi="Times New Roman" w:cs="Times New Roman"/>
              </w:rPr>
              <w:t>Expiration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Pr="003C45E7">
              <w:rPr>
                <w:rFonts w:ascii="Times New Roman" w:hAnsi="Times New Roman" w:cs="Times New Roman"/>
              </w:rPr>
              <w:t xml:space="preserve"> February 28, 2030</w:t>
            </w:r>
          </w:p>
        </w:tc>
        <w:tc>
          <w:tcPr>
            <w:tcW w:w="3888" w:type="dxa"/>
            <w:vAlign w:val="center"/>
          </w:tcPr>
          <w:p w14:paraId="33230A7E" w14:textId="725AB7E2" w:rsidR="0004719B" w:rsidRDefault="00890DF7" w:rsidP="00890D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D472C" wp14:editId="06532762">
                  <wp:extent cx="1386590" cy="94402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1" cy="96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54C93CEA" w14:textId="77777777" w:rsidTr="00331754">
        <w:trPr>
          <w:trHeight w:val="1152"/>
        </w:trPr>
        <w:tc>
          <w:tcPr>
            <w:tcW w:w="6477" w:type="dxa"/>
          </w:tcPr>
          <w:p w14:paraId="5C077F15" w14:textId="77777777" w:rsidR="00D841DF" w:rsidRPr="00D841DF" w:rsidRDefault="00D841DF" w:rsidP="00D841DF">
            <w:pPr>
              <w:pStyle w:val="TableParagraph"/>
              <w:spacing w:before="120"/>
              <w:ind w:left="152"/>
              <w:rPr>
                <w:rFonts w:ascii="Times New Roman" w:hAnsi="Times New Roman" w:cs="Times New Roman"/>
                <w:b/>
              </w:rPr>
            </w:pPr>
            <w:r w:rsidRPr="00D841DF">
              <w:rPr>
                <w:rFonts w:ascii="Times New Roman" w:hAnsi="Times New Roman" w:cs="Times New Roman"/>
                <w:b/>
              </w:rPr>
              <w:t>Kent State University</w:t>
            </w:r>
          </w:p>
          <w:p w14:paraId="26A3211F" w14:textId="77777777" w:rsidR="00D841DF" w:rsidRPr="00D841DF" w:rsidRDefault="00D841DF" w:rsidP="00D841DF">
            <w:pPr>
              <w:pStyle w:val="TableParagraph"/>
              <w:ind w:left="152" w:right="185"/>
              <w:rPr>
                <w:rFonts w:ascii="Times New Roman" w:hAnsi="Times New Roman" w:cs="Times New Roman"/>
              </w:rPr>
            </w:pPr>
            <w:r w:rsidRPr="00D841DF">
              <w:rPr>
                <w:rFonts w:ascii="Times New Roman" w:hAnsi="Times New Roman" w:cs="Times New Roman"/>
              </w:rPr>
              <w:t>College of Architecture and Environment Design</w:t>
            </w:r>
          </w:p>
          <w:p w14:paraId="5B3A6998" w14:textId="20087102" w:rsidR="00D841DF" w:rsidRPr="00D841DF" w:rsidRDefault="00D841DF" w:rsidP="00D841DF">
            <w:pPr>
              <w:pStyle w:val="TableParagraph"/>
              <w:ind w:left="152" w:right="185"/>
              <w:rPr>
                <w:rFonts w:ascii="Times New Roman" w:hAnsi="Times New Roman" w:cs="Times New Roman"/>
              </w:rPr>
            </w:pPr>
            <w:r w:rsidRPr="00D841DF">
              <w:rPr>
                <w:rFonts w:ascii="Times New Roman" w:hAnsi="Times New Roman" w:cs="Times New Roman"/>
              </w:rPr>
              <w:t xml:space="preserve">BS Degree in </w:t>
            </w:r>
            <w:hyperlink r:id="rId22">
              <w:r w:rsidRPr="00D841D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Construction Management</w:t>
              </w:r>
            </w:hyperlink>
          </w:p>
          <w:p w14:paraId="6AF1C30F" w14:textId="77777777" w:rsidR="00D841DF" w:rsidRPr="00D841DF" w:rsidRDefault="00D841DF" w:rsidP="00D841DF">
            <w:pPr>
              <w:pStyle w:val="TableParagraph"/>
              <w:ind w:left="152"/>
              <w:rPr>
                <w:rFonts w:ascii="Times New Roman" w:hAnsi="Times New Roman" w:cs="Times New Roman"/>
              </w:rPr>
            </w:pPr>
            <w:r w:rsidRPr="00D841DF">
              <w:rPr>
                <w:rFonts w:ascii="Times New Roman" w:hAnsi="Times New Roman" w:cs="Times New Roman"/>
              </w:rPr>
              <w:t>Kent, Ohio, 44242-0001</w:t>
            </w:r>
          </w:p>
          <w:p w14:paraId="125EE194" w14:textId="744CB5B9" w:rsidR="00D841DF" w:rsidRPr="00D841DF" w:rsidRDefault="00D841DF" w:rsidP="005258F3">
            <w:pPr>
              <w:pStyle w:val="BodyText"/>
              <w:ind w:left="152" w:right="-43"/>
              <w:rPr>
                <w:rFonts w:ascii="Times New Roman" w:hAnsi="Times New Roman" w:cs="Times New Roman"/>
              </w:rPr>
            </w:pPr>
            <w:r w:rsidRPr="00D841DF">
              <w:rPr>
                <w:rFonts w:ascii="Times New Roman" w:hAnsi="Times New Roman" w:cs="Times New Roman"/>
                <w:color w:val="000000" w:themeColor="text1"/>
              </w:rPr>
              <w:t xml:space="preserve">Accreditation Action: </w:t>
            </w:r>
            <w:hyperlink r:id="rId23" w:history="1">
              <w:r w:rsidRPr="00D841DF">
                <w:rPr>
                  <w:rStyle w:val="Hyperlink"/>
                  <w:rFonts w:ascii="Times New Roman" w:hAnsi="Times New Roman" w:cs="Times New Roman"/>
                </w:rPr>
                <w:t>Renewal of Accreditation for seven years</w:t>
              </w:r>
            </w:hyperlink>
          </w:p>
          <w:p w14:paraId="079DC5CC" w14:textId="7CCF9638" w:rsidR="00195523" w:rsidRPr="00A06271" w:rsidRDefault="00D841DF" w:rsidP="00D841DF">
            <w:pPr>
              <w:pStyle w:val="BodyText"/>
              <w:spacing w:after="120"/>
              <w:ind w:left="152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F">
              <w:rPr>
                <w:rFonts w:ascii="Times New Roman" w:hAnsi="Times New Roman" w:cs="Times New Roman"/>
              </w:rPr>
              <w:t>Expiration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Pr="00D841DF">
              <w:rPr>
                <w:rFonts w:ascii="Times New Roman" w:hAnsi="Times New Roman" w:cs="Times New Roman"/>
              </w:rPr>
              <w:t xml:space="preserve"> February 28, 2030</w:t>
            </w:r>
          </w:p>
        </w:tc>
        <w:tc>
          <w:tcPr>
            <w:tcW w:w="3888" w:type="dxa"/>
            <w:vAlign w:val="center"/>
          </w:tcPr>
          <w:p w14:paraId="4AB9CBB8" w14:textId="25403F61" w:rsidR="00195523" w:rsidRDefault="00F31304" w:rsidP="0011596B">
            <w:r>
              <w:rPr>
                <w:noProof/>
              </w:rPr>
              <w:drawing>
                <wp:inline distT="0" distB="0" distL="0" distR="0" wp14:anchorId="2CCC33CC" wp14:editId="3E7E4AFE">
                  <wp:extent cx="2331720" cy="725170"/>
                  <wp:effectExtent l="0" t="0" r="5080" b="0"/>
                  <wp:docPr id="15" name="Picture 1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, company nam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23" w14:paraId="43801D80" w14:textId="77777777" w:rsidTr="00D72B92">
        <w:trPr>
          <w:trHeight w:val="1152"/>
        </w:trPr>
        <w:tc>
          <w:tcPr>
            <w:tcW w:w="6477" w:type="dxa"/>
          </w:tcPr>
          <w:p w14:paraId="4D423B21" w14:textId="77777777" w:rsidR="001F59EF" w:rsidRPr="0004719B" w:rsidRDefault="001F59EF" w:rsidP="0004719B">
            <w:pPr>
              <w:pStyle w:val="TableParagraph"/>
              <w:spacing w:before="120"/>
              <w:ind w:left="152"/>
              <w:rPr>
                <w:rFonts w:ascii="Times New Roman" w:hAnsi="Times New Roman" w:cs="Times New Roman"/>
                <w:b/>
              </w:rPr>
            </w:pPr>
            <w:r w:rsidRPr="0004719B">
              <w:rPr>
                <w:rFonts w:ascii="Times New Roman" w:hAnsi="Times New Roman" w:cs="Times New Roman"/>
                <w:b/>
              </w:rPr>
              <w:t xml:space="preserve">Louisiana State University </w:t>
            </w:r>
          </w:p>
          <w:p w14:paraId="00E34ACB" w14:textId="761D051F" w:rsidR="001F59EF" w:rsidRPr="0004719B" w:rsidRDefault="001F59EF" w:rsidP="0004719B">
            <w:pPr>
              <w:pStyle w:val="TableParagraph"/>
              <w:ind w:left="152" w:right="174"/>
              <w:rPr>
                <w:rFonts w:ascii="Times New Roman" w:hAnsi="Times New Roman" w:cs="Times New Roman"/>
                <w:color w:val="000000" w:themeColor="text1"/>
              </w:rPr>
            </w:pPr>
            <w:r w:rsidRPr="0004719B">
              <w:rPr>
                <w:rFonts w:ascii="Times New Roman" w:hAnsi="Times New Roman" w:cs="Times New Roman"/>
                <w:color w:val="000000" w:themeColor="text1"/>
              </w:rPr>
              <w:t>College of Engineering</w:t>
            </w:r>
          </w:p>
          <w:p w14:paraId="2AB8ED25" w14:textId="3642173E" w:rsidR="001F59EF" w:rsidRPr="0004719B" w:rsidRDefault="001F59EF" w:rsidP="0004719B">
            <w:pPr>
              <w:pStyle w:val="TableParagraph"/>
              <w:ind w:left="152" w:right="174"/>
              <w:rPr>
                <w:rFonts w:ascii="Times New Roman" w:hAnsi="Times New Roman" w:cs="Times New Roman"/>
                <w:color w:val="0000FF"/>
              </w:rPr>
            </w:pPr>
            <w:r w:rsidRPr="0004719B">
              <w:rPr>
                <w:rFonts w:ascii="Times New Roman" w:hAnsi="Times New Roman" w:cs="Times New Roman"/>
                <w:color w:val="000000" w:themeColor="text1"/>
              </w:rPr>
              <w:t xml:space="preserve">BS Degree in </w:t>
            </w:r>
            <w:hyperlink r:id="rId25">
              <w:r w:rsidRPr="0004719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Construction Management</w:t>
              </w:r>
            </w:hyperlink>
            <w:r w:rsidRPr="0004719B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14:paraId="136E5C0B" w14:textId="77777777" w:rsidR="001F59EF" w:rsidRPr="0004719B" w:rsidRDefault="001F59EF" w:rsidP="0004719B">
            <w:pPr>
              <w:pStyle w:val="TableParagraph"/>
              <w:ind w:left="152" w:right="2177"/>
              <w:rPr>
                <w:rFonts w:ascii="Times New Roman" w:hAnsi="Times New Roman" w:cs="Times New Roman"/>
              </w:rPr>
            </w:pPr>
            <w:r w:rsidRPr="0004719B">
              <w:rPr>
                <w:rFonts w:ascii="Times New Roman" w:hAnsi="Times New Roman" w:cs="Times New Roman"/>
              </w:rPr>
              <w:t>Baton Rouge, LA</w:t>
            </w:r>
            <w:r w:rsidRPr="0004719B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04719B">
              <w:rPr>
                <w:rFonts w:ascii="Times New Roman" w:hAnsi="Times New Roman" w:cs="Times New Roman"/>
              </w:rPr>
              <w:t>70822</w:t>
            </w:r>
          </w:p>
          <w:p w14:paraId="452F9491" w14:textId="36DEEEC3" w:rsidR="001F59EF" w:rsidRPr="0004719B" w:rsidRDefault="0004719B" w:rsidP="0004719B">
            <w:pPr>
              <w:pStyle w:val="BodyText"/>
              <w:ind w:left="152" w:right="-43"/>
              <w:rPr>
                <w:rFonts w:ascii="Times New Roman" w:hAnsi="Times New Roman" w:cs="Times New Roman"/>
              </w:rPr>
            </w:pPr>
            <w:r w:rsidRPr="0004719B">
              <w:rPr>
                <w:rFonts w:ascii="Times New Roman" w:hAnsi="Times New Roman" w:cs="Times New Roman"/>
              </w:rPr>
              <w:t xml:space="preserve">Accreditation Action: </w:t>
            </w:r>
            <w:hyperlink r:id="rId26" w:history="1">
              <w:r w:rsidRPr="0004719B">
                <w:rPr>
                  <w:rStyle w:val="Hyperlink"/>
                  <w:rFonts w:ascii="Times New Roman" w:hAnsi="Times New Roman" w:cs="Times New Roman"/>
                </w:rPr>
                <w:t>Renewal of Accreditation for seven years</w:t>
              </w:r>
            </w:hyperlink>
          </w:p>
          <w:p w14:paraId="5408DCA7" w14:textId="42C2D522" w:rsidR="00195523" w:rsidRPr="00A06271" w:rsidRDefault="001F59EF" w:rsidP="0004719B">
            <w:pPr>
              <w:pStyle w:val="BodyText"/>
              <w:spacing w:after="120"/>
              <w:ind w:left="152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719B">
              <w:rPr>
                <w:rFonts w:ascii="Times New Roman" w:hAnsi="Times New Roman" w:cs="Times New Roman"/>
              </w:rPr>
              <w:t>Expiration</w:t>
            </w:r>
            <w:r w:rsidR="009E1F20">
              <w:rPr>
                <w:rFonts w:ascii="Times New Roman" w:hAnsi="Times New Roman" w:cs="Times New Roman"/>
              </w:rPr>
              <w:t>:</w:t>
            </w:r>
            <w:r w:rsidRPr="0004719B">
              <w:rPr>
                <w:rFonts w:ascii="Times New Roman" w:hAnsi="Times New Roman" w:cs="Times New Roman"/>
              </w:rPr>
              <w:t xml:space="preserve"> July 31, </w:t>
            </w:r>
            <w:proofErr w:type="gramStart"/>
            <w:r w:rsidRPr="0004719B">
              <w:rPr>
                <w:rFonts w:ascii="Times New Roman" w:hAnsi="Times New Roman" w:cs="Times New Roman"/>
              </w:rPr>
              <w:t>2030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7305E070" w14:textId="44F361CA" w:rsidR="00195523" w:rsidRDefault="009E1F20" w:rsidP="004A5200">
            <w:r w:rsidRPr="009E1F20">
              <w:drawing>
                <wp:inline distT="0" distB="0" distL="0" distR="0" wp14:anchorId="47FB4DE9" wp14:editId="0EE8C115">
                  <wp:extent cx="2331720" cy="932815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24DDB" w14:textId="77777777" w:rsidR="00A06271" w:rsidRDefault="00A06271" w:rsidP="00C27441">
      <w:pPr>
        <w:pStyle w:val="BodyText"/>
        <w:spacing w:before="184"/>
        <w:ind w:left="107" w:right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additional information regarding ACCE’s accreditation procedures and the accredited programs, please visit the </w:t>
      </w:r>
      <w:hyperlink r:id="rId28" w:history="1">
        <w:r w:rsidRPr="006741AD">
          <w:rPr>
            <w:rStyle w:val="Hyperlink"/>
            <w:rFonts w:ascii="Times New Roman" w:hAnsi="Times New Roman" w:cs="Times New Roman"/>
          </w:rPr>
          <w:t>ACCE-HQ.org web site</w:t>
        </w:r>
      </w:hyperlink>
      <w:r>
        <w:rPr>
          <w:rFonts w:ascii="Times New Roman" w:hAnsi="Times New Roman" w:cs="Times New Roman"/>
        </w:rPr>
        <w:t>.</w:t>
      </w:r>
    </w:p>
    <w:sectPr w:rsidR="00A06271">
      <w:headerReference w:type="default" r:id="rId29"/>
      <w:footerReference w:type="default" r:id="rId30"/>
      <w:pgSz w:w="12240" w:h="15840"/>
      <w:pgMar w:top="1360" w:right="760" w:bottom="1280" w:left="90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965D" w14:textId="77777777" w:rsidR="00232A06" w:rsidRDefault="00232A06">
      <w:r>
        <w:separator/>
      </w:r>
    </w:p>
  </w:endnote>
  <w:endnote w:type="continuationSeparator" w:id="0">
    <w:p w14:paraId="68E9CB8F" w14:textId="77777777" w:rsidR="00232A06" w:rsidRDefault="00232A06">
      <w:r>
        <w:continuationSeparator/>
      </w:r>
    </w:p>
  </w:endnote>
  <w:endnote w:type="continuationNotice" w:id="1">
    <w:p w14:paraId="0149CF00" w14:textId="77777777" w:rsidR="00232A06" w:rsidRDefault="0023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E145" w14:textId="77777777" w:rsidR="005F2F44" w:rsidRDefault="001229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423742" wp14:editId="404D35A0">
              <wp:simplePos x="0" y="0"/>
              <wp:positionH relativeFrom="page">
                <wp:posOffset>522605</wp:posOffset>
              </wp:positionH>
              <wp:positionV relativeFrom="page">
                <wp:posOffset>9177655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797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43A2" id="Line 2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22.65pt" to="581.15pt,7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" strokecolor="#979797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82B937" wp14:editId="6D0F1D34">
              <wp:simplePos x="0" y="0"/>
              <wp:positionH relativeFrom="page">
                <wp:posOffset>2578735</wp:posOffset>
              </wp:positionH>
              <wp:positionV relativeFrom="page">
                <wp:posOffset>9367520</wp:posOffset>
              </wp:positionV>
              <wp:extent cx="2455545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554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9613F" w14:textId="03143C5C" w:rsidR="005F2F44" w:rsidRPr="00A13A0C" w:rsidRDefault="00A13A0C">
                          <w:pPr>
                            <w:spacing w:before="9" w:line="235" w:lineRule="auto"/>
                            <w:ind w:left="49" w:right="47"/>
                            <w:jc w:val="center"/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</w:pPr>
                          <w:r w:rsidRPr="00A13A0C">
                            <w:rPr>
                              <w:b/>
                              <w:color w:val="548DD4" w:themeColor="text2" w:themeTint="99"/>
                              <w:w w:val="95"/>
                              <w:sz w:val="20"/>
                            </w:rPr>
                            <w:t>300 Decker Drive, Suite #330</w:t>
                          </w:r>
                        </w:p>
                        <w:p w14:paraId="4E0F1E87" w14:textId="77777777" w:rsidR="00A13A0C" w:rsidRPr="00A13A0C" w:rsidRDefault="00A13A0C" w:rsidP="00A13A0C">
                          <w:pPr>
                            <w:spacing w:line="223" w:lineRule="exact"/>
                            <w:ind w:left="46" w:right="47"/>
                            <w:jc w:val="center"/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</w:pPr>
                          <w:r w:rsidRPr="00A13A0C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>Irving, TX 75062</w:t>
                          </w:r>
                        </w:p>
                        <w:p w14:paraId="568AB0EB" w14:textId="75B36280" w:rsidR="005F2F44" w:rsidRPr="00A13A0C" w:rsidRDefault="00A13A0C" w:rsidP="00A13A0C">
                          <w:pPr>
                            <w:spacing w:line="223" w:lineRule="exact"/>
                            <w:ind w:left="46" w:right="47"/>
                            <w:jc w:val="center"/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</w:pPr>
                          <w:r w:rsidRPr="00A13A0C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>972-600-8800</w:t>
                          </w:r>
                          <w:r w:rsidR="009D7343" w:rsidRPr="00A13A0C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2B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05pt;margin-top:737.6pt;width:193.35pt;height:4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219613F" w14:textId="03143C5C" w:rsidR="005F2F44" w:rsidRPr="00A13A0C" w:rsidRDefault="00A13A0C">
                    <w:pPr>
                      <w:spacing w:before="9" w:line="235" w:lineRule="auto"/>
                      <w:ind w:left="49" w:right="47"/>
                      <w:jc w:val="center"/>
                      <w:rPr>
                        <w:b/>
                        <w:color w:val="548DD4" w:themeColor="text2" w:themeTint="99"/>
                        <w:sz w:val="20"/>
                      </w:rPr>
                    </w:pPr>
                    <w:r w:rsidRPr="00A13A0C">
                      <w:rPr>
                        <w:b/>
                        <w:color w:val="548DD4" w:themeColor="text2" w:themeTint="99"/>
                        <w:w w:val="95"/>
                        <w:sz w:val="20"/>
                      </w:rPr>
                      <w:t>300 Decker Drive, Suite #330</w:t>
                    </w:r>
                  </w:p>
                  <w:p w14:paraId="4E0F1E87" w14:textId="77777777" w:rsidR="00A13A0C" w:rsidRPr="00A13A0C" w:rsidRDefault="00A13A0C" w:rsidP="00A13A0C">
                    <w:pPr>
                      <w:spacing w:line="223" w:lineRule="exact"/>
                      <w:ind w:left="46" w:right="47"/>
                      <w:jc w:val="center"/>
                      <w:rPr>
                        <w:b/>
                        <w:color w:val="548DD4" w:themeColor="text2" w:themeTint="99"/>
                        <w:sz w:val="20"/>
                      </w:rPr>
                    </w:pPr>
                    <w:r w:rsidRPr="00A13A0C">
                      <w:rPr>
                        <w:b/>
                        <w:color w:val="548DD4" w:themeColor="text2" w:themeTint="99"/>
                        <w:sz w:val="20"/>
                      </w:rPr>
                      <w:t>Irving, TX 75062</w:t>
                    </w:r>
                  </w:p>
                  <w:p w14:paraId="568AB0EB" w14:textId="75B36280" w:rsidR="005F2F44" w:rsidRPr="00A13A0C" w:rsidRDefault="00A13A0C" w:rsidP="00A13A0C">
                    <w:pPr>
                      <w:spacing w:line="223" w:lineRule="exact"/>
                      <w:ind w:left="46" w:right="47"/>
                      <w:jc w:val="center"/>
                      <w:rPr>
                        <w:b/>
                        <w:color w:val="548DD4" w:themeColor="text2" w:themeTint="99"/>
                        <w:sz w:val="20"/>
                      </w:rPr>
                    </w:pPr>
                    <w:r w:rsidRPr="00A13A0C">
                      <w:rPr>
                        <w:b/>
                        <w:color w:val="548DD4" w:themeColor="text2" w:themeTint="99"/>
                        <w:sz w:val="20"/>
                      </w:rPr>
                      <w:t>972-600-8800</w:t>
                    </w:r>
                    <w:r w:rsidR="009D7343" w:rsidRPr="00A13A0C">
                      <w:rPr>
                        <w:b/>
                        <w:color w:val="548DD4" w:themeColor="text2" w:themeTint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CA46" w14:textId="77777777" w:rsidR="00232A06" w:rsidRDefault="00232A06">
      <w:r>
        <w:separator/>
      </w:r>
    </w:p>
  </w:footnote>
  <w:footnote w:type="continuationSeparator" w:id="0">
    <w:p w14:paraId="0D100E05" w14:textId="77777777" w:rsidR="00232A06" w:rsidRDefault="00232A06">
      <w:r>
        <w:continuationSeparator/>
      </w:r>
    </w:p>
  </w:footnote>
  <w:footnote w:type="continuationNotice" w:id="1">
    <w:p w14:paraId="7E005CC4" w14:textId="77777777" w:rsidR="00232A06" w:rsidRDefault="0023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9E15" w14:textId="5ABDB6CC" w:rsidR="00BD0E7E" w:rsidRDefault="00BD0E7E" w:rsidP="00BD0E7E">
    <w:pPr>
      <w:pStyle w:val="Header"/>
      <w:jc w:val="center"/>
    </w:pPr>
    <w:r>
      <w:rPr>
        <w:noProof/>
      </w:rPr>
      <w:drawing>
        <wp:inline distT="0" distB="0" distL="0" distR="0" wp14:anchorId="47A3D9AD" wp14:editId="6851B9EE">
          <wp:extent cx="5733535" cy="914400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 COLOR_logo_05_long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5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A8F92" w14:textId="77777777" w:rsidR="006B6DCD" w:rsidRDefault="006B6DCD" w:rsidP="006B6DCD">
    <w:pPr>
      <w:pStyle w:val="Header"/>
      <w:pBdr>
        <w:top w:val="thickThinSmallGap" w:sz="24" w:space="1" w:color="0070C0"/>
      </w:pBdr>
      <w:ind w:left="-900" w:right="-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594F"/>
    <w:multiLevelType w:val="multilevel"/>
    <w:tmpl w:val="D40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17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iYh5/KMFrxbNVg7bjK4wNFw5ZqBIyPz4tyT/00BUZtiY4wEoED5eI1QiQ0Agub+CMUd0SQu9E6oKXNzVVWWTfw==" w:salt="bHFBQhYmfBLS5TH/BSQSeA=="/>
  <w:zoom w:percent="17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44"/>
    <w:rsid w:val="000106DD"/>
    <w:rsid w:val="0001306B"/>
    <w:rsid w:val="0002473D"/>
    <w:rsid w:val="00030EB7"/>
    <w:rsid w:val="000325E5"/>
    <w:rsid w:val="00040F7F"/>
    <w:rsid w:val="00045D1A"/>
    <w:rsid w:val="0004719B"/>
    <w:rsid w:val="00051636"/>
    <w:rsid w:val="00062A37"/>
    <w:rsid w:val="00080976"/>
    <w:rsid w:val="000A13AD"/>
    <w:rsid w:val="000A48A7"/>
    <w:rsid w:val="000B7615"/>
    <w:rsid w:val="000C1894"/>
    <w:rsid w:val="000D19F1"/>
    <w:rsid w:val="000D2626"/>
    <w:rsid w:val="000D5FC1"/>
    <w:rsid w:val="000D7BAE"/>
    <w:rsid w:val="000E1D2B"/>
    <w:rsid w:val="0011596B"/>
    <w:rsid w:val="0011786A"/>
    <w:rsid w:val="001208AB"/>
    <w:rsid w:val="00121856"/>
    <w:rsid w:val="00122981"/>
    <w:rsid w:val="00122D9C"/>
    <w:rsid w:val="0012782F"/>
    <w:rsid w:val="00141685"/>
    <w:rsid w:val="0016112F"/>
    <w:rsid w:val="0016287E"/>
    <w:rsid w:val="00167C21"/>
    <w:rsid w:val="00174067"/>
    <w:rsid w:val="00183190"/>
    <w:rsid w:val="00184335"/>
    <w:rsid w:val="00195523"/>
    <w:rsid w:val="001A42EF"/>
    <w:rsid w:val="001C08F6"/>
    <w:rsid w:val="001C3247"/>
    <w:rsid w:val="001E305F"/>
    <w:rsid w:val="001F59EF"/>
    <w:rsid w:val="00201824"/>
    <w:rsid w:val="00206275"/>
    <w:rsid w:val="00212DB1"/>
    <w:rsid w:val="00214A89"/>
    <w:rsid w:val="00216248"/>
    <w:rsid w:val="00221C55"/>
    <w:rsid w:val="00225B24"/>
    <w:rsid w:val="002267CC"/>
    <w:rsid w:val="00232A06"/>
    <w:rsid w:val="00237554"/>
    <w:rsid w:val="00237B25"/>
    <w:rsid w:val="00252F49"/>
    <w:rsid w:val="00254D32"/>
    <w:rsid w:val="0026458E"/>
    <w:rsid w:val="00270B29"/>
    <w:rsid w:val="0027735B"/>
    <w:rsid w:val="0028206D"/>
    <w:rsid w:val="00283666"/>
    <w:rsid w:val="00286F0B"/>
    <w:rsid w:val="002A21B7"/>
    <w:rsid w:val="002A2ADF"/>
    <w:rsid w:val="002B20D5"/>
    <w:rsid w:val="002C1F16"/>
    <w:rsid w:val="002C24A0"/>
    <w:rsid w:val="002F43F6"/>
    <w:rsid w:val="00300250"/>
    <w:rsid w:val="00310C83"/>
    <w:rsid w:val="0031235A"/>
    <w:rsid w:val="00316891"/>
    <w:rsid w:val="00320AFF"/>
    <w:rsid w:val="0032541D"/>
    <w:rsid w:val="00326BF3"/>
    <w:rsid w:val="003311D1"/>
    <w:rsid w:val="00331754"/>
    <w:rsid w:val="00344F31"/>
    <w:rsid w:val="00350721"/>
    <w:rsid w:val="00352694"/>
    <w:rsid w:val="003548C9"/>
    <w:rsid w:val="00356776"/>
    <w:rsid w:val="003572B8"/>
    <w:rsid w:val="00362503"/>
    <w:rsid w:val="00363DC3"/>
    <w:rsid w:val="00381E4B"/>
    <w:rsid w:val="00382AE1"/>
    <w:rsid w:val="003863C9"/>
    <w:rsid w:val="003945BC"/>
    <w:rsid w:val="00395DE4"/>
    <w:rsid w:val="00396C0A"/>
    <w:rsid w:val="003B3727"/>
    <w:rsid w:val="003B623A"/>
    <w:rsid w:val="003B67B8"/>
    <w:rsid w:val="003C45E7"/>
    <w:rsid w:val="003D01AC"/>
    <w:rsid w:val="003E303A"/>
    <w:rsid w:val="003E3FDA"/>
    <w:rsid w:val="003E4B74"/>
    <w:rsid w:val="003E65EA"/>
    <w:rsid w:val="003F1F15"/>
    <w:rsid w:val="003F3935"/>
    <w:rsid w:val="003F6A51"/>
    <w:rsid w:val="004007F2"/>
    <w:rsid w:val="00403DF8"/>
    <w:rsid w:val="00445408"/>
    <w:rsid w:val="00456391"/>
    <w:rsid w:val="00460D66"/>
    <w:rsid w:val="00464528"/>
    <w:rsid w:val="00474D54"/>
    <w:rsid w:val="004A5200"/>
    <w:rsid w:val="004A6DE6"/>
    <w:rsid w:val="004C4940"/>
    <w:rsid w:val="004C561E"/>
    <w:rsid w:val="004C5F9E"/>
    <w:rsid w:val="004D2839"/>
    <w:rsid w:val="004D4D18"/>
    <w:rsid w:val="004E364B"/>
    <w:rsid w:val="004E5DF3"/>
    <w:rsid w:val="004E5FF4"/>
    <w:rsid w:val="004E73DE"/>
    <w:rsid w:val="004F50FE"/>
    <w:rsid w:val="004F6E02"/>
    <w:rsid w:val="0050043B"/>
    <w:rsid w:val="00506668"/>
    <w:rsid w:val="00506CE2"/>
    <w:rsid w:val="0051124A"/>
    <w:rsid w:val="005123F6"/>
    <w:rsid w:val="00524BBC"/>
    <w:rsid w:val="005258F3"/>
    <w:rsid w:val="005263B7"/>
    <w:rsid w:val="00543855"/>
    <w:rsid w:val="00557722"/>
    <w:rsid w:val="005627E2"/>
    <w:rsid w:val="00565437"/>
    <w:rsid w:val="00566319"/>
    <w:rsid w:val="0056721D"/>
    <w:rsid w:val="00571294"/>
    <w:rsid w:val="00574363"/>
    <w:rsid w:val="00584BED"/>
    <w:rsid w:val="005854FD"/>
    <w:rsid w:val="005917BE"/>
    <w:rsid w:val="005923ED"/>
    <w:rsid w:val="005A2AE6"/>
    <w:rsid w:val="005B3006"/>
    <w:rsid w:val="005D011A"/>
    <w:rsid w:val="005D136D"/>
    <w:rsid w:val="005D1F84"/>
    <w:rsid w:val="005F2F44"/>
    <w:rsid w:val="005F5D88"/>
    <w:rsid w:val="00610981"/>
    <w:rsid w:val="006260C5"/>
    <w:rsid w:val="006276FC"/>
    <w:rsid w:val="00633BF6"/>
    <w:rsid w:val="0063601E"/>
    <w:rsid w:val="006419B6"/>
    <w:rsid w:val="00641A01"/>
    <w:rsid w:val="00644FF8"/>
    <w:rsid w:val="00655923"/>
    <w:rsid w:val="006670AE"/>
    <w:rsid w:val="006741AD"/>
    <w:rsid w:val="00681C10"/>
    <w:rsid w:val="00687EF5"/>
    <w:rsid w:val="006A05CF"/>
    <w:rsid w:val="006A0856"/>
    <w:rsid w:val="006A5619"/>
    <w:rsid w:val="006B3930"/>
    <w:rsid w:val="006B4E5A"/>
    <w:rsid w:val="006B5453"/>
    <w:rsid w:val="006B6DCD"/>
    <w:rsid w:val="006E183D"/>
    <w:rsid w:val="006E4D7B"/>
    <w:rsid w:val="006F0D72"/>
    <w:rsid w:val="006F2FF5"/>
    <w:rsid w:val="006F30CE"/>
    <w:rsid w:val="006F3A5B"/>
    <w:rsid w:val="006F5BC1"/>
    <w:rsid w:val="007000B5"/>
    <w:rsid w:val="007015A7"/>
    <w:rsid w:val="00701930"/>
    <w:rsid w:val="0070310A"/>
    <w:rsid w:val="00703B4B"/>
    <w:rsid w:val="0070448D"/>
    <w:rsid w:val="0070574F"/>
    <w:rsid w:val="00705FDF"/>
    <w:rsid w:val="00707C71"/>
    <w:rsid w:val="0071140B"/>
    <w:rsid w:val="00722A6E"/>
    <w:rsid w:val="00724DCA"/>
    <w:rsid w:val="00731240"/>
    <w:rsid w:val="00731361"/>
    <w:rsid w:val="00734633"/>
    <w:rsid w:val="00745E48"/>
    <w:rsid w:val="0075062C"/>
    <w:rsid w:val="0075507D"/>
    <w:rsid w:val="00765E19"/>
    <w:rsid w:val="00766DF0"/>
    <w:rsid w:val="00774B91"/>
    <w:rsid w:val="00775FCF"/>
    <w:rsid w:val="00787B0C"/>
    <w:rsid w:val="007961F5"/>
    <w:rsid w:val="007A31CF"/>
    <w:rsid w:val="007A5896"/>
    <w:rsid w:val="007A6AF6"/>
    <w:rsid w:val="007B566D"/>
    <w:rsid w:val="007C2644"/>
    <w:rsid w:val="007C29F7"/>
    <w:rsid w:val="007C7A7A"/>
    <w:rsid w:val="00802321"/>
    <w:rsid w:val="00804A7D"/>
    <w:rsid w:val="00811C30"/>
    <w:rsid w:val="00816162"/>
    <w:rsid w:val="00823D11"/>
    <w:rsid w:val="0082445D"/>
    <w:rsid w:val="008457B4"/>
    <w:rsid w:val="008523BF"/>
    <w:rsid w:val="00855768"/>
    <w:rsid w:val="008714CF"/>
    <w:rsid w:val="00873D11"/>
    <w:rsid w:val="00885778"/>
    <w:rsid w:val="0089055E"/>
    <w:rsid w:val="00890DF7"/>
    <w:rsid w:val="008B0256"/>
    <w:rsid w:val="008B24F1"/>
    <w:rsid w:val="008B61E7"/>
    <w:rsid w:val="008C56A7"/>
    <w:rsid w:val="008D394B"/>
    <w:rsid w:val="008D7B0D"/>
    <w:rsid w:val="008F4697"/>
    <w:rsid w:val="008F576F"/>
    <w:rsid w:val="00901884"/>
    <w:rsid w:val="009110BA"/>
    <w:rsid w:val="0091151B"/>
    <w:rsid w:val="00917BA5"/>
    <w:rsid w:val="0092052E"/>
    <w:rsid w:val="0092463E"/>
    <w:rsid w:val="0093132D"/>
    <w:rsid w:val="009338A4"/>
    <w:rsid w:val="0093688A"/>
    <w:rsid w:val="009402E7"/>
    <w:rsid w:val="00950D55"/>
    <w:rsid w:val="00963409"/>
    <w:rsid w:val="00967002"/>
    <w:rsid w:val="00970EAB"/>
    <w:rsid w:val="009B45ED"/>
    <w:rsid w:val="009C6EAC"/>
    <w:rsid w:val="009D3BEA"/>
    <w:rsid w:val="009D7343"/>
    <w:rsid w:val="009E1F20"/>
    <w:rsid w:val="009F4607"/>
    <w:rsid w:val="00A01946"/>
    <w:rsid w:val="00A01C71"/>
    <w:rsid w:val="00A06146"/>
    <w:rsid w:val="00A06271"/>
    <w:rsid w:val="00A13A0C"/>
    <w:rsid w:val="00A1589B"/>
    <w:rsid w:val="00A40C2D"/>
    <w:rsid w:val="00A47357"/>
    <w:rsid w:val="00A47E2A"/>
    <w:rsid w:val="00A7150C"/>
    <w:rsid w:val="00A7170E"/>
    <w:rsid w:val="00A746A5"/>
    <w:rsid w:val="00A82161"/>
    <w:rsid w:val="00A86F26"/>
    <w:rsid w:val="00A939C9"/>
    <w:rsid w:val="00AA3650"/>
    <w:rsid w:val="00AA6052"/>
    <w:rsid w:val="00AB4E1E"/>
    <w:rsid w:val="00AC4247"/>
    <w:rsid w:val="00AC4EC6"/>
    <w:rsid w:val="00AC5318"/>
    <w:rsid w:val="00AC71CC"/>
    <w:rsid w:val="00AD3543"/>
    <w:rsid w:val="00AD6B9D"/>
    <w:rsid w:val="00AE0936"/>
    <w:rsid w:val="00AE28E1"/>
    <w:rsid w:val="00AF05D9"/>
    <w:rsid w:val="00AF0E8F"/>
    <w:rsid w:val="00B06443"/>
    <w:rsid w:val="00B12CC2"/>
    <w:rsid w:val="00B23DA4"/>
    <w:rsid w:val="00B25865"/>
    <w:rsid w:val="00B27733"/>
    <w:rsid w:val="00B27933"/>
    <w:rsid w:val="00B3488C"/>
    <w:rsid w:val="00B358E8"/>
    <w:rsid w:val="00B41A43"/>
    <w:rsid w:val="00B50076"/>
    <w:rsid w:val="00B5156A"/>
    <w:rsid w:val="00B56D50"/>
    <w:rsid w:val="00B57E51"/>
    <w:rsid w:val="00B8643A"/>
    <w:rsid w:val="00B87B90"/>
    <w:rsid w:val="00B9197E"/>
    <w:rsid w:val="00B92150"/>
    <w:rsid w:val="00B94D9E"/>
    <w:rsid w:val="00BA03EE"/>
    <w:rsid w:val="00BA79FB"/>
    <w:rsid w:val="00BC7370"/>
    <w:rsid w:val="00BD0738"/>
    <w:rsid w:val="00BD0E7E"/>
    <w:rsid w:val="00BD5435"/>
    <w:rsid w:val="00BE0224"/>
    <w:rsid w:val="00BE2F51"/>
    <w:rsid w:val="00BE5D27"/>
    <w:rsid w:val="00BF0D48"/>
    <w:rsid w:val="00C05952"/>
    <w:rsid w:val="00C06CC2"/>
    <w:rsid w:val="00C07957"/>
    <w:rsid w:val="00C20B8E"/>
    <w:rsid w:val="00C25938"/>
    <w:rsid w:val="00C27441"/>
    <w:rsid w:val="00C32B6F"/>
    <w:rsid w:val="00C360C7"/>
    <w:rsid w:val="00C61448"/>
    <w:rsid w:val="00C7007E"/>
    <w:rsid w:val="00C71879"/>
    <w:rsid w:val="00C73C6B"/>
    <w:rsid w:val="00C7599E"/>
    <w:rsid w:val="00C802D2"/>
    <w:rsid w:val="00C85E38"/>
    <w:rsid w:val="00CA0FAC"/>
    <w:rsid w:val="00CA13CD"/>
    <w:rsid w:val="00CA6DCA"/>
    <w:rsid w:val="00CB1B5E"/>
    <w:rsid w:val="00CB1C30"/>
    <w:rsid w:val="00CC2DF9"/>
    <w:rsid w:val="00CD10DB"/>
    <w:rsid w:val="00CD4238"/>
    <w:rsid w:val="00CF7A34"/>
    <w:rsid w:val="00D03F4E"/>
    <w:rsid w:val="00D12664"/>
    <w:rsid w:val="00D13A29"/>
    <w:rsid w:val="00D23362"/>
    <w:rsid w:val="00D2773F"/>
    <w:rsid w:val="00D34FF6"/>
    <w:rsid w:val="00D53AAC"/>
    <w:rsid w:val="00D57D42"/>
    <w:rsid w:val="00D63D3B"/>
    <w:rsid w:val="00D72006"/>
    <w:rsid w:val="00D72677"/>
    <w:rsid w:val="00D72B92"/>
    <w:rsid w:val="00D74372"/>
    <w:rsid w:val="00D806F2"/>
    <w:rsid w:val="00D82F96"/>
    <w:rsid w:val="00D841DF"/>
    <w:rsid w:val="00D84473"/>
    <w:rsid w:val="00D9528B"/>
    <w:rsid w:val="00DA7778"/>
    <w:rsid w:val="00DB7E8B"/>
    <w:rsid w:val="00DC6A11"/>
    <w:rsid w:val="00DE6BB3"/>
    <w:rsid w:val="00E027AC"/>
    <w:rsid w:val="00E07B4D"/>
    <w:rsid w:val="00E13F9A"/>
    <w:rsid w:val="00E16111"/>
    <w:rsid w:val="00E53867"/>
    <w:rsid w:val="00E5643C"/>
    <w:rsid w:val="00E57ECE"/>
    <w:rsid w:val="00E61132"/>
    <w:rsid w:val="00E638FB"/>
    <w:rsid w:val="00E709F2"/>
    <w:rsid w:val="00E7149F"/>
    <w:rsid w:val="00E823F5"/>
    <w:rsid w:val="00E8667D"/>
    <w:rsid w:val="00E87D5D"/>
    <w:rsid w:val="00E9573C"/>
    <w:rsid w:val="00EC3C3D"/>
    <w:rsid w:val="00ED4692"/>
    <w:rsid w:val="00ED6C83"/>
    <w:rsid w:val="00EF647B"/>
    <w:rsid w:val="00F00BF9"/>
    <w:rsid w:val="00F068FC"/>
    <w:rsid w:val="00F07D6D"/>
    <w:rsid w:val="00F102F5"/>
    <w:rsid w:val="00F149E0"/>
    <w:rsid w:val="00F17706"/>
    <w:rsid w:val="00F23010"/>
    <w:rsid w:val="00F23C44"/>
    <w:rsid w:val="00F30414"/>
    <w:rsid w:val="00F311F3"/>
    <w:rsid w:val="00F31304"/>
    <w:rsid w:val="00F54A37"/>
    <w:rsid w:val="00F67DDE"/>
    <w:rsid w:val="00F71293"/>
    <w:rsid w:val="00F74084"/>
    <w:rsid w:val="00F814A4"/>
    <w:rsid w:val="00F85D00"/>
    <w:rsid w:val="00F910BA"/>
    <w:rsid w:val="00F93A15"/>
    <w:rsid w:val="00F96FA6"/>
    <w:rsid w:val="00FA6179"/>
    <w:rsid w:val="00FB285F"/>
    <w:rsid w:val="00FB7D77"/>
    <w:rsid w:val="00FC303D"/>
    <w:rsid w:val="00FD42E2"/>
    <w:rsid w:val="00FE0DD4"/>
    <w:rsid w:val="00FE3007"/>
    <w:rsid w:val="00FF099E"/>
    <w:rsid w:val="00FF1F17"/>
    <w:rsid w:val="00FF21D0"/>
    <w:rsid w:val="00FF227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7C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7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2996" w:right="2381"/>
      <w:jc w:val="center"/>
      <w:outlineLvl w:val="0"/>
    </w:pPr>
    <w:rPr>
      <w:rFonts w:ascii="Arial" w:eastAsia="Arial" w:hAnsi="Arial" w:cs="Arial"/>
      <w:b/>
      <w:bCs/>
      <w:lang w:bidi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spacing w:line="253" w:lineRule="exact"/>
      <w:ind w:left="107"/>
      <w:outlineLvl w:val="1"/>
    </w:pPr>
    <w:rPr>
      <w:rFonts w:ascii="Arial" w:eastAsia="Arial" w:hAnsi="Arial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D0E7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D0E7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0E7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D0E7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D0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E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7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.edu/academics/collegesanddepartments/construction-management-interior-design/academic-programs/construction-management-major" TargetMode="External"/><Relationship Id="rId13" Type="http://schemas.openxmlformats.org/officeDocument/2006/relationships/hyperlink" Target="https://www.emich.edu/cot/vbe/programs/cm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drive.google.com/file/d/1qzxe3Ef3Pq6Unz23FiMyRLjMu8PAQeUF/view?usp=share_li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acce-hq.org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drive.google.com/file/d/1F8qjPLQUxqvBNxPwKsJYMqs0dXKfRPs4/view?usp=share_link" TargetMode="External"/><Relationship Id="rId25" Type="http://schemas.openxmlformats.org/officeDocument/2006/relationships/hyperlink" Target="https://www.lsu.edu/eng/cm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gcu.edu/eng/constructionmanagement/constructionmanagement-bs" TargetMode="External"/><Relationship Id="rId20" Type="http://schemas.openxmlformats.org/officeDocument/2006/relationships/hyperlink" Target="https://drive.google.com/file/d/1I1klxSCixofmi-7vmUqFrC7LS9OA6trO/view?usp=share_lin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ssp6sSwG10AGGkFuCe1q_eopYGJzKk2_/view?usp=share_link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drive.google.com/file/d/1d2ea7mHTv0jQWKSpfJtFSNSLb9ssLdmH/view?usp=share_link" TargetMode="External"/><Relationship Id="rId28" Type="http://schemas.openxmlformats.org/officeDocument/2006/relationships/hyperlink" Target="https://www.acce-hq.org/" TargetMode="External"/><Relationship Id="rId10" Type="http://schemas.openxmlformats.org/officeDocument/2006/relationships/hyperlink" Target="https://www.chhs.colostate.edu/cm" TargetMode="External"/><Relationship Id="rId19" Type="http://schemas.openxmlformats.org/officeDocument/2006/relationships/hyperlink" Target="https://www.lcc.edu/academics/areas-of-study/computers-engineering-technology/construction-management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OdHdBV7GF7x3nDv-jOTksdpJW5V0ADmJ/view?usp=share_link" TargetMode="External"/><Relationship Id="rId22" Type="http://schemas.openxmlformats.org/officeDocument/2006/relationships/hyperlink" Target="https://www.kent.edu/caed/construction-management" TargetMode="External"/><Relationship Id="rId27" Type="http://schemas.openxmlformats.org/officeDocument/2006/relationships/image" Target="media/image7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Architectural Accreditation Board Report</vt:lpstr>
    </vt:vector>
  </TitlesOfParts>
  <Manager/>
  <Company/>
  <LinksUpToDate>false</LinksUpToDate>
  <CharactersWithSpaces>4115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Architectural Accreditation Board Report</dc:title>
  <dc:subject/>
  <dc:creator/>
  <cp:keywords/>
  <dc:description/>
  <cp:lastModifiedBy/>
  <cp:revision>1</cp:revision>
  <dcterms:created xsi:type="dcterms:W3CDTF">2023-03-04T20:28:00Z</dcterms:created>
  <dcterms:modified xsi:type="dcterms:W3CDTF">2023-03-04T21:19:00Z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2020-03-15T10:00:00Z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2020-03-18T10:00:00Z</vt:filetime>
  </property>
</Properties>
</file>